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098622B5" w:rsidR="00F110CD" w:rsidRPr="00C84F38" w:rsidRDefault="00F110CD" w:rsidP="00B9187B">
      <w:pPr>
        <w:pStyle w:val="Header"/>
        <w:tabs>
          <w:tab w:val="right" w:pos="9639"/>
        </w:tabs>
        <w:jc w:val="both"/>
        <w:rPr>
          <w:bCs/>
          <w:noProof w:val="0"/>
          <w:sz w:val="24"/>
          <w:szCs w:val="24"/>
        </w:rPr>
      </w:pPr>
      <w:bookmarkStart w:id="0" w:name="_Hlk37418177"/>
      <w:r w:rsidRPr="00C84F38">
        <w:rPr>
          <w:bCs/>
          <w:noProof w:val="0"/>
          <w:sz w:val="24"/>
          <w:szCs w:val="24"/>
        </w:rPr>
        <w:t>3GPP TSG RA</w:t>
      </w:r>
      <w:r w:rsidR="00BA1872">
        <w:rPr>
          <w:bCs/>
          <w:noProof w:val="0"/>
          <w:sz w:val="24"/>
          <w:szCs w:val="24"/>
        </w:rPr>
        <w:t xml:space="preserve">N WG1 </w:t>
      </w:r>
      <w:r w:rsidR="00B65452">
        <w:rPr>
          <w:bCs/>
          <w:noProof w:val="0"/>
          <w:sz w:val="24"/>
          <w:szCs w:val="24"/>
        </w:rPr>
        <w:t>#</w:t>
      </w:r>
      <w:r w:rsidR="00191E79">
        <w:rPr>
          <w:bCs/>
          <w:noProof w:val="0"/>
          <w:sz w:val="24"/>
          <w:szCs w:val="24"/>
        </w:rPr>
        <w:t>1</w:t>
      </w:r>
      <w:r w:rsidR="00FE5EC6">
        <w:rPr>
          <w:bCs/>
          <w:noProof w:val="0"/>
          <w:sz w:val="24"/>
          <w:szCs w:val="24"/>
        </w:rPr>
        <w:t>10</w:t>
      </w:r>
      <w:r w:rsidR="00B842EE">
        <w:rPr>
          <w:bCs/>
          <w:noProof w:val="0"/>
          <w:sz w:val="24"/>
          <w:szCs w:val="24"/>
        </w:rPr>
        <w:t>-bis-e</w:t>
      </w:r>
      <w:r w:rsidR="001348FE">
        <w:rPr>
          <w:sz w:val="24"/>
          <w:szCs w:val="24"/>
        </w:rPr>
        <w:tab/>
      </w:r>
      <w:r w:rsidR="00FC4DC9" w:rsidRPr="00FC4DC9">
        <w:rPr>
          <w:bCs/>
          <w:noProof w:val="0"/>
          <w:sz w:val="24"/>
          <w:szCs w:val="24"/>
        </w:rPr>
        <w:t>R1-2209546</w:t>
      </w:r>
    </w:p>
    <w:p w14:paraId="30E02940" w14:textId="7D94FEA9" w:rsidR="00CA26CE" w:rsidRDefault="00B842EE" w:rsidP="00B9187B">
      <w:pPr>
        <w:pStyle w:val="Header"/>
        <w:jc w:val="both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Online</w:t>
      </w:r>
      <w:r w:rsidR="00FE5EC6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October</w:t>
      </w:r>
      <w:r w:rsidR="00FE5EC6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10</w:t>
      </w:r>
      <w:r>
        <w:rPr>
          <w:bCs/>
          <w:noProof w:val="0"/>
          <w:sz w:val="24"/>
          <w:szCs w:val="24"/>
          <w:vertAlign w:val="superscript"/>
        </w:rPr>
        <w:t>th</w:t>
      </w:r>
      <w:r w:rsidR="00FE5EC6">
        <w:rPr>
          <w:bCs/>
          <w:noProof w:val="0"/>
          <w:sz w:val="24"/>
          <w:szCs w:val="24"/>
        </w:rPr>
        <w:t xml:space="preserve"> – </w:t>
      </w:r>
      <w:r>
        <w:rPr>
          <w:bCs/>
          <w:noProof w:val="0"/>
          <w:sz w:val="24"/>
          <w:szCs w:val="24"/>
        </w:rPr>
        <w:t>19</w:t>
      </w:r>
      <w:r w:rsidR="00FE5EC6" w:rsidRPr="004F0AF2">
        <w:rPr>
          <w:bCs/>
          <w:noProof w:val="0"/>
          <w:sz w:val="24"/>
          <w:szCs w:val="24"/>
          <w:vertAlign w:val="superscript"/>
        </w:rPr>
        <w:t>th</w:t>
      </w:r>
      <w:r w:rsidR="00FE5EC6">
        <w:rPr>
          <w:bCs/>
          <w:noProof w:val="0"/>
          <w:sz w:val="24"/>
          <w:szCs w:val="24"/>
        </w:rPr>
        <w:t xml:space="preserve">, 2022 </w:t>
      </w:r>
    </w:p>
    <w:bookmarkEnd w:id="0"/>
    <w:p w14:paraId="2CFE1919" w14:textId="77777777" w:rsidR="00850D96" w:rsidRPr="00850D96" w:rsidRDefault="00850D96" w:rsidP="00B9187B">
      <w:pPr>
        <w:pStyle w:val="Header"/>
        <w:jc w:val="both"/>
        <w:rPr>
          <w:bCs/>
          <w:noProof w:val="0"/>
          <w:sz w:val="24"/>
          <w:lang w:val="en-GB" w:eastAsia="ja-JP"/>
        </w:rPr>
      </w:pPr>
    </w:p>
    <w:p w14:paraId="30E02941" w14:textId="0C52BF72" w:rsidR="0034111C" w:rsidRPr="001E5981" w:rsidRDefault="0034111C" w:rsidP="00B9187B">
      <w:pPr>
        <w:pStyle w:val="CRCoverPage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323E17">
        <w:rPr>
          <w:rFonts w:cs="Arial"/>
          <w:b/>
          <w:bCs/>
          <w:sz w:val="24"/>
          <w:szCs w:val="24"/>
        </w:rPr>
        <w:t>9</w:t>
      </w:r>
      <w:r w:rsidR="00CC7843">
        <w:rPr>
          <w:rFonts w:cs="Arial"/>
          <w:b/>
          <w:bCs/>
          <w:sz w:val="24"/>
          <w:szCs w:val="24"/>
        </w:rPr>
        <w:t>.</w:t>
      </w:r>
      <w:r w:rsidR="00323E17">
        <w:rPr>
          <w:rFonts w:cs="Arial"/>
          <w:b/>
          <w:bCs/>
          <w:sz w:val="24"/>
          <w:szCs w:val="24"/>
        </w:rPr>
        <w:t>5</w:t>
      </w:r>
      <w:r w:rsidR="00CC7843">
        <w:rPr>
          <w:rFonts w:cs="Arial"/>
          <w:b/>
          <w:bCs/>
          <w:sz w:val="24"/>
          <w:szCs w:val="24"/>
        </w:rPr>
        <w:t>.</w:t>
      </w:r>
      <w:r w:rsidR="00323E17">
        <w:rPr>
          <w:rFonts w:cs="Arial"/>
          <w:b/>
          <w:bCs/>
          <w:sz w:val="24"/>
          <w:szCs w:val="24"/>
        </w:rPr>
        <w:t>2.</w:t>
      </w:r>
      <w:r w:rsidR="001761A6">
        <w:rPr>
          <w:rFonts w:cs="Arial"/>
          <w:b/>
          <w:bCs/>
          <w:sz w:val="24"/>
          <w:szCs w:val="24"/>
        </w:rPr>
        <w:t>2</w:t>
      </w:r>
    </w:p>
    <w:p w14:paraId="30E02942" w14:textId="2A54DDB4" w:rsidR="00E128F2" w:rsidRPr="001E5981" w:rsidRDefault="0034111C" w:rsidP="00B9187B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B842EE">
        <w:rPr>
          <w:rFonts w:ascii="Arial" w:hAnsi="Arial" w:cs="Arial"/>
          <w:b/>
          <w:bCs/>
          <w:sz w:val="24"/>
          <w:szCs w:val="24"/>
        </w:rPr>
        <w:t>IIT</w:t>
      </w:r>
      <w:r w:rsidR="00137318">
        <w:rPr>
          <w:rFonts w:ascii="Arial" w:hAnsi="Arial" w:cs="Arial"/>
          <w:b/>
          <w:bCs/>
          <w:sz w:val="24"/>
          <w:szCs w:val="24"/>
        </w:rPr>
        <w:t xml:space="preserve"> </w:t>
      </w:r>
      <w:r w:rsidR="00B842EE">
        <w:rPr>
          <w:rFonts w:ascii="Arial" w:hAnsi="Arial" w:cs="Arial"/>
          <w:b/>
          <w:bCs/>
          <w:sz w:val="24"/>
          <w:szCs w:val="24"/>
        </w:rPr>
        <w:t>K</w:t>
      </w:r>
      <w:r w:rsidR="00137318">
        <w:rPr>
          <w:rFonts w:ascii="Arial" w:hAnsi="Arial" w:cs="Arial"/>
          <w:b/>
          <w:bCs/>
          <w:sz w:val="24"/>
          <w:szCs w:val="24"/>
        </w:rPr>
        <w:t>anpur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, </w:t>
      </w:r>
      <w:r w:rsidR="00B842EE">
        <w:rPr>
          <w:rFonts w:ascii="Arial" w:hAnsi="Arial" w:cs="Arial"/>
          <w:b/>
          <w:bCs/>
          <w:sz w:val="24"/>
          <w:szCs w:val="24"/>
        </w:rPr>
        <w:t>CEWiT</w:t>
      </w:r>
    </w:p>
    <w:p w14:paraId="30E02943" w14:textId="460EF23F" w:rsidR="0034111C" w:rsidRPr="0016316A" w:rsidRDefault="0034111C" w:rsidP="00B9187B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323E17">
        <w:rPr>
          <w:rFonts w:ascii="Arial" w:hAnsi="Arial" w:cs="Arial"/>
          <w:b/>
          <w:bCs/>
          <w:sz w:val="24"/>
        </w:rPr>
        <w:t xml:space="preserve">Views on </w:t>
      </w:r>
      <w:r w:rsidR="001761A6">
        <w:rPr>
          <w:rFonts w:ascii="Arial" w:hAnsi="Arial" w:cs="Arial"/>
          <w:b/>
          <w:bCs/>
          <w:sz w:val="24"/>
        </w:rPr>
        <w:t>NR carrier phase measurement</w:t>
      </w:r>
      <w:r w:rsidR="0092039F">
        <w:rPr>
          <w:rFonts w:ascii="Arial" w:hAnsi="Arial" w:cs="Arial"/>
          <w:b/>
          <w:bCs/>
          <w:sz w:val="24"/>
        </w:rPr>
        <w:t xml:space="preserve"> for </w:t>
      </w:r>
      <w:r w:rsidR="00385EDD">
        <w:rPr>
          <w:rFonts w:ascii="Arial" w:hAnsi="Arial" w:cs="Arial"/>
          <w:b/>
          <w:bCs/>
          <w:sz w:val="24"/>
        </w:rPr>
        <w:t xml:space="preserve">positioning </w:t>
      </w:r>
      <w:r w:rsidR="0092039F">
        <w:rPr>
          <w:rFonts w:ascii="Arial" w:hAnsi="Arial" w:cs="Arial"/>
          <w:b/>
          <w:bCs/>
          <w:sz w:val="24"/>
        </w:rPr>
        <w:t>accuracy</w:t>
      </w:r>
      <w:r w:rsidR="00FC4DC9">
        <w:rPr>
          <w:rFonts w:ascii="Arial" w:hAnsi="Arial" w:cs="Arial"/>
          <w:b/>
          <w:bCs/>
          <w:sz w:val="24"/>
        </w:rPr>
        <w:t xml:space="preserve"> </w:t>
      </w:r>
      <w:r w:rsidR="0092039F">
        <w:rPr>
          <w:rFonts w:ascii="Arial" w:hAnsi="Arial" w:cs="Arial"/>
          <w:b/>
          <w:bCs/>
          <w:sz w:val="24"/>
        </w:rPr>
        <w:t>enhancement</w:t>
      </w:r>
    </w:p>
    <w:p w14:paraId="30E02944" w14:textId="60B6B0C7" w:rsidR="0034111C" w:rsidRPr="0016316A" w:rsidRDefault="0034111C" w:rsidP="00B9187B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633C7172" w:rsidR="00ED1327" w:rsidRDefault="00EE7FA7" w:rsidP="00B9187B">
      <w:pPr>
        <w:pStyle w:val="Heading1"/>
        <w:jc w:val="both"/>
      </w:pPr>
      <w:r w:rsidRPr="0016316A">
        <w:t>Introduction</w:t>
      </w:r>
    </w:p>
    <w:p w14:paraId="52018CDE" w14:textId="2DF1C700" w:rsidR="00841153" w:rsidRDefault="00841153" w:rsidP="00B9187B">
      <w:pPr>
        <w:rPr>
          <w:color w:val="000000" w:themeColor="text1"/>
          <w:lang w:val="en-US"/>
        </w:rPr>
      </w:pPr>
      <w:r w:rsidRPr="003D3F36">
        <w:rPr>
          <w:color w:val="000000" w:themeColor="text1"/>
          <w:lang w:val="en-US"/>
        </w:rPr>
        <w:t>In Rel-16 native NR</w:t>
      </w:r>
      <w:r w:rsidR="00187E6E">
        <w:rPr>
          <w:color w:val="000000" w:themeColor="text1"/>
          <w:lang w:val="en-US"/>
        </w:rPr>
        <w:t>,</w:t>
      </w:r>
      <w:r w:rsidRPr="003D3F36">
        <w:rPr>
          <w:color w:val="000000" w:themeColor="text1"/>
          <w:lang w:val="en-US"/>
        </w:rPr>
        <w:t xml:space="preserve"> positioning support was standardized</w:t>
      </w:r>
      <w:r w:rsidR="00FC4DC9">
        <w:rPr>
          <w:color w:val="000000" w:themeColor="text1"/>
          <w:lang w:val="en-US"/>
        </w:rPr>
        <w:t>,</w:t>
      </w:r>
      <w:r>
        <w:rPr>
          <w:color w:val="000000" w:themeColor="text1"/>
          <w:lang w:val="en-US"/>
        </w:rPr>
        <w:t xml:space="preserve"> and in Rel-17</w:t>
      </w:r>
      <w:r w:rsidR="00FC4DC9">
        <w:rPr>
          <w:color w:val="000000" w:themeColor="text1"/>
          <w:lang w:val="en-US"/>
        </w:rPr>
        <w:t>,</w:t>
      </w:r>
      <w:r>
        <w:rPr>
          <w:color w:val="000000" w:themeColor="text1"/>
          <w:lang w:val="en-US"/>
        </w:rPr>
        <w:t xml:space="preserve"> enhancements were made</w:t>
      </w:r>
      <w:r w:rsidRPr="003D3F36">
        <w:rPr>
          <w:color w:val="000000" w:themeColor="text1"/>
          <w:lang w:val="en-US"/>
        </w:rPr>
        <w:t>.</w:t>
      </w:r>
      <w:r>
        <w:rPr>
          <w:color w:val="000000" w:themeColor="text1"/>
          <w:lang w:val="en-US"/>
        </w:rPr>
        <w:t xml:space="preserve"> At RAN#94</w:t>
      </w:r>
      <w:r w:rsidR="00FC4DC9">
        <w:rPr>
          <w:color w:val="000000" w:themeColor="text1"/>
          <w:lang w:val="en-US"/>
        </w:rPr>
        <w:t>,</w:t>
      </w:r>
      <w:r>
        <w:rPr>
          <w:color w:val="000000" w:themeColor="text1"/>
          <w:lang w:val="en-US"/>
        </w:rPr>
        <w:t xml:space="preserve"> a new SI</w:t>
      </w:r>
      <w:r w:rsidR="00055CB7">
        <w:rPr>
          <w:color w:val="000000" w:themeColor="text1"/>
          <w:lang w:val="en-US"/>
        </w:rPr>
        <w:t xml:space="preserve"> “Study on expanded and improved NR positioning”</w:t>
      </w:r>
      <w:r>
        <w:rPr>
          <w:color w:val="000000" w:themeColor="text1"/>
          <w:lang w:val="en-US"/>
        </w:rPr>
        <w:t xml:space="preserve"> was approved </w:t>
      </w:r>
      <w:r w:rsidR="00187E6E">
        <w:rPr>
          <w:color w:val="000000" w:themeColor="text1"/>
          <w:lang w:val="en-US"/>
        </w:rPr>
        <w:t>for</w:t>
      </w:r>
      <w:r>
        <w:rPr>
          <w:color w:val="000000" w:themeColor="text1"/>
          <w:lang w:val="en-US"/>
        </w:rPr>
        <w:t xml:space="preserve"> enhancements for Rel-18 NR positioning [</w:t>
      </w:r>
      <w:r w:rsidR="00332CFA">
        <w:rPr>
          <w:color w:val="000000" w:themeColor="text1"/>
          <w:lang w:val="en-US"/>
        </w:rPr>
        <w:t>1</w:t>
      </w:r>
      <w:r>
        <w:rPr>
          <w:color w:val="000000" w:themeColor="text1"/>
          <w:lang w:val="en-US"/>
        </w:rPr>
        <w:t xml:space="preserve">]. This contribution discussed our views related to </w:t>
      </w:r>
      <w:r w:rsidR="00F36DFE">
        <w:rPr>
          <w:color w:val="000000" w:themeColor="text1"/>
          <w:lang w:val="en-US"/>
        </w:rPr>
        <w:t>Carrier Phase Measurement</w:t>
      </w:r>
      <w:r>
        <w:rPr>
          <w:color w:val="000000" w:themeColor="text1"/>
          <w:lang w:val="en-US"/>
        </w:rPr>
        <w:t xml:space="preserve">. The objective </w:t>
      </w:r>
      <w:r w:rsidR="00FC4DC9">
        <w:rPr>
          <w:color w:val="000000" w:themeColor="text1"/>
          <w:lang w:val="en-US"/>
        </w:rPr>
        <w:t>of</w:t>
      </w:r>
      <w:r>
        <w:rPr>
          <w:color w:val="000000" w:themeColor="text1"/>
          <w:lang w:val="en-US"/>
        </w:rPr>
        <w:t xml:space="preserve"> the SID is: </w:t>
      </w:r>
    </w:p>
    <w:p w14:paraId="43FD9010" w14:textId="77777777" w:rsidR="00841153" w:rsidRPr="00F257A4" w:rsidRDefault="00841153" w:rsidP="00B9187B">
      <w:pPr>
        <w:numPr>
          <w:ilvl w:val="1"/>
          <w:numId w:val="36"/>
        </w:numPr>
        <w:spacing w:after="0"/>
        <w:ind w:left="426"/>
        <w:rPr>
          <w:bCs/>
        </w:rPr>
      </w:pPr>
      <w:r w:rsidRPr="00F257A4">
        <w:rPr>
          <w:bCs/>
        </w:rPr>
        <w:t>Study solutions for accuracy improvement based on NR carrier phase measurements [RAN1, RAN4]</w:t>
      </w:r>
    </w:p>
    <w:p w14:paraId="718C93FF" w14:textId="77777777" w:rsidR="00841153" w:rsidRPr="00F257A4" w:rsidRDefault="00841153" w:rsidP="00B9187B">
      <w:pPr>
        <w:numPr>
          <w:ilvl w:val="2"/>
          <w:numId w:val="36"/>
        </w:numPr>
        <w:spacing w:after="0"/>
        <w:ind w:left="851"/>
        <w:rPr>
          <w:bCs/>
        </w:rPr>
      </w:pPr>
      <w:r w:rsidRPr="00F257A4">
        <w:rPr>
          <w:bCs/>
        </w:rPr>
        <w:t>Reference signals, physical layer measurements, physical layer procedures to enable positioning based on NR carrier phase measurements for both UE-based and UE-assisted positioning [RAN1]</w:t>
      </w:r>
    </w:p>
    <w:p w14:paraId="0B889244" w14:textId="26520BC9" w:rsidR="00B57AAF" w:rsidRPr="00760B11" w:rsidRDefault="00841153" w:rsidP="00760B11">
      <w:pPr>
        <w:numPr>
          <w:ilvl w:val="2"/>
          <w:numId w:val="36"/>
        </w:numPr>
        <w:spacing w:after="0"/>
        <w:ind w:left="851"/>
        <w:rPr>
          <w:bCs/>
        </w:rPr>
      </w:pPr>
      <w:r w:rsidRPr="00F257A4">
        <w:rPr>
          <w:bCs/>
        </w:rPr>
        <w:t>Focus on reuse of existing PRS and SRS, with new reference signals only considered if found necessary</w:t>
      </w:r>
      <w:bookmarkStart w:id="1" w:name="_Hlk510705081"/>
    </w:p>
    <w:p w14:paraId="7041417B" w14:textId="442E6BCD" w:rsidR="005520A2" w:rsidRDefault="005520A2" w:rsidP="00B9187B">
      <w:pPr>
        <w:spacing w:after="0"/>
        <w:rPr>
          <w:bCs/>
          <w:i/>
          <w:iCs/>
        </w:rPr>
      </w:pPr>
    </w:p>
    <w:p w14:paraId="512C6220" w14:textId="6966C143" w:rsidR="005520A2" w:rsidRPr="00304280" w:rsidRDefault="005520A2" w:rsidP="00B9187B">
      <w:pPr>
        <w:spacing w:after="0"/>
        <w:rPr>
          <w:bCs/>
          <w:i/>
          <w:iCs/>
        </w:rPr>
      </w:pPr>
      <w:r w:rsidRPr="00304280">
        <w:rPr>
          <w:bCs/>
          <w:i/>
          <w:iCs/>
          <w:highlight w:val="green"/>
        </w:rPr>
        <w:t>Agreement</w:t>
      </w:r>
      <w:r w:rsidR="0019514C" w:rsidRPr="00304280">
        <w:rPr>
          <w:bCs/>
          <w:i/>
          <w:iCs/>
          <w:highlight w:val="green"/>
        </w:rPr>
        <w:t xml:space="preserve"> (RAN1#109e)</w:t>
      </w:r>
    </w:p>
    <w:p w14:paraId="7052C763" w14:textId="0CCD3082" w:rsidR="005520A2" w:rsidRPr="00304280" w:rsidRDefault="005520A2" w:rsidP="005520A2">
      <w:pPr>
        <w:pStyle w:val="ListParagraph"/>
        <w:numPr>
          <w:ilvl w:val="0"/>
          <w:numId w:val="50"/>
        </w:numPr>
        <w:jc w:val="both"/>
        <w:rPr>
          <w:rFonts w:eastAsia="MS Mincho"/>
          <w:bCs/>
          <w:i/>
          <w:iCs/>
          <w:sz w:val="20"/>
          <w:szCs w:val="20"/>
          <w:lang w:val="en-GB" w:eastAsia="ja-JP"/>
        </w:rPr>
      </w:pPr>
      <w:r w:rsidRPr="00304280">
        <w:rPr>
          <w:rFonts w:eastAsia="MS Mincho"/>
          <w:bCs/>
          <w:i/>
          <w:iCs/>
          <w:sz w:val="20"/>
          <w:szCs w:val="20"/>
          <w:lang w:val="en-GB" w:eastAsia="ja-JP"/>
        </w:rPr>
        <w:t>The use of PRUs to facilitate NR carrier phase positioning will be studied in the SI.</w:t>
      </w:r>
    </w:p>
    <w:p w14:paraId="1E7C7968" w14:textId="77777777" w:rsidR="00CA36F3" w:rsidRPr="00304280" w:rsidRDefault="00CA36F3" w:rsidP="00CA36F3">
      <w:pPr>
        <w:rPr>
          <w:bCs/>
          <w:i/>
          <w:iCs/>
        </w:rPr>
      </w:pPr>
    </w:p>
    <w:p w14:paraId="31F969B3" w14:textId="53E0D994" w:rsidR="00535E3A" w:rsidRPr="00535E3A" w:rsidRDefault="00535E3A" w:rsidP="00535E3A">
      <w:pPr>
        <w:spacing w:after="160" w:line="259" w:lineRule="auto"/>
        <w:jc w:val="left"/>
        <w:rPr>
          <w:bCs/>
          <w:i/>
          <w:iCs/>
        </w:rPr>
      </w:pPr>
      <w:r w:rsidRPr="00535E3A">
        <w:rPr>
          <w:bCs/>
          <w:i/>
          <w:iCs/>
          <w:highlight w:val="green"/>
        </w:rPr>
        <w:t>Agreement</w:t>
      </w:r>
      <w:r w:rsidR="00304280" w:rsidRPr="00304280">
        <w:rPr>
          <w:bCs/>
          <w:i/>
          <w:iCs/>
          <w:highlight w:val="green"/>
        </w:rPr>
        <w:t xml:space="preserve"> (RAN1#109e)</w:t>
      </w:r>
    </w:p>
    <w:p w14:paraId="4858CB0C" w14:textId="77777777" w:rsidR="00535E3A" w:rsidRPr="00535E3A" w:rsidRDefault="00535E3A" w:rsidP="00535E3A">
      <w:pPr>
        <w:numPr>
          <w:ilvl w:val="0"/>
          <w:numId w:val="47"/>
        </w:numPr>
        <w:spacing w:after="0" w:line="259" w:lineRule="auto"/>
        <w:contextualSpacing/>
        <w:rPr>
          <w:bCs/>
          <w:i/>
          <w:iCs/>
        </w:rPr>
      </w:pPr>
      <w:r w:rsidRPr="00535E3A">
        <w:rPr>
          <w:bCs/>
          <w:i/>
          <w:iCs/>
        </w:rPr>
        <w:t>For the purposes of discussion, for NR downlink and/or uplink carrier phase positioning, the carrier phase (CP) at a RF frequency at a receiver is a phase that is a function of the signal propagation time from an Tx antenna reference point of a transmitter (e.g., a TRP or a UE) to a Rx antenna reference point of the receiver (e.g., a UE or a TRP).</w:t>
      </w:r>
    </w:p>
    <w:p w14:paraId="11726F18" w14:textId="38DF75D5" w:rsidR="00535E3A" w:rsidRPr="00304280" w:rsidRDefault="00535E3A" w:rsidP="00535E3A">
      <w:pPr>
        <w:numPr>
          <w:ilvl w:val="1"/>
          <w:numId w:val="47"/>
        </w:numPr>
        <w:spacing w:after="0" w:line="259" w:lineRule="auto"/>
        <w:contextualSpacing/>
        <w:rPr>
          <w:bCs/>
          <w:i/>
          <w:iCs/>
        </w:rPr>
      </w:pPr>
      <w:r w:rsidRPr="00535E3A">
        <w:rPr>
          <w:bCs/>
          <w:i/>
          <w:iCs/>
        </w:rPr>
        <w:t xml:space="preserve">The propagation time can be expressed in a fractional part of a cycle of the RF frequency and </w:t>
      </w:r>
      <w:proofErr w:type="gramStart"/>
      <w:r w:rsidRPr="00535E3A">
        <w:rPr>
          <w:bCs/>
          <w:i/>
          <w:iCs/>
        </w:rPr>
        <w:t>a number of</w:t>
      </w:r>
      <w:proofErr w:type="gramEnd"/>
      <w:r w:rsidRPr="00535E3A">
        <w:rPr>
          <w:bCs/>
          <w:i/>
          <w:iCs/>
        </w:rPr>
        <w:t xml:space="preserve"> integer cycles, but the CP may be independent of the number of integer cycles. </w:t>
      </w:r>
    </w:p>
    <w:p w14:paraId="6FB845D7" w14:textId="77777777" w:rsidR="00760B11" w:rsidRPr="00535E3A" w:rsidRDefault="00760B11" w:rsidP="00760B11">
      <w:pPr>
        <w:spacing w:after="0" w:line="259" w:lineRule="auto"/>
        <w:ind w:left="1440"/>
        <w:contextualSpacing/>
        <w:rPr>
          <w:bCs/>
          <w:i/>
          <w:iCs/>
        </w:rPr>
      </w:pPr>
    </w:p>
    <w:p w14:paraId="60D26134" w14:textId="6EB92E5F" w:rsidR="0019514C" w:rsidRPr="00304280" w:rsidRDefault="0019514C" w:rsidP="0019514C">
      <w:pPr>
        <w:spacing w:after="0"/>
        <w:rPr>
          <w:bCs/>
          <w:i/>
          <w:iCs/>
        </w:rPr>
      </w:pPr>
      <w:r w:rsidRPr="00304280">
        <w:rPr>
          <w:bCs/>
          <w:i/>
          <w:iCs/>
          <w:highlight w:val="green"/>
        </w:rPr>
        <w:t>Agreement (RAN1#109e)</w:t>
      </w:r>
    </w:p>
    <w:p w14:paraId="7F97447F" w14:textId="77777777" w:rsidR="0019514C" w:rsidRPr="002601C9" w:rsidRDefault="0019514C" w:rsidP="00304280">
      <w:pPr>
        <w:rPr>
          <w:bCs/>
          <w:i/>
          <w:iCs/>
        </w:rPr>
      </w:pPr>
      <w:r w:rsidRPr="002601C9">
        <w:rPr>
          <w:bCs/>
          <w:i/>
          <w:iCs/>
        </w:rPr>
        <w:t>The study of the accuracy improvement based on NR carrier phase measurements in Rel-18 SI may include:</w:t>
      </w:r>
    </w:p>
    <w:p w14:paraId="692BC69A" w14:textId="77777777" w:rsidR="0019514C" w:rsidRPr="00304280" w:rsidRDefault="0019514C" w:rsidP="0019514C">
      <w:pPr>
        <w:pStyle w:val="ListParagraph"/>
        <w:numPr>
          <w:ilvl w:val="0"/>
          <w:numId w:val="51"/>
        </w:numPr>
        <w:spacing w:line="256" w:lineRule="auto"/>
        <w:jc w:val="both"/>
        <w:rPr>
          <w:rFonts w:eastAsia="MS Mincho"/>
          <w:bCs/>
          <w:i/>
          <w:iCs/>
          <w:sz w:val="20"/>
          <w:szCs w:val="20"/>
          <w:lang w:val="en-GB" w:eastAsia="ja-JP"/>
        </w:rPr>
      </w:pPr>
      <w:r w:rsidRPr="00304280">
        <w:rPr>
          <w:rFonts w:eastAsia="MS Mincho"/>
          <w:bCs/>
          <w:i/>
          <w:iCs/>
          <w:sz w:val="20"/>
          <w:szCs w:val="20"/>
          <w:lang w:val="en-GB" w:eastAsia="ja-JP"/>
        </w:rPr>
        <w:t>UE-based and UE-assisted carrier phase positioning,</w:t>
      </w:r>
    </w:p>
    <w:p w14:paraId="4F6EF58F" w14:textId="77777777" w:rsidR="0019514C" w:rsidRPr="00304280" w:rsidRDefault="0019514C" w:rsidP="0019514C">
      <w:pPr>
        <w:pStyle w:val="ListParagraph"/>
        <w:numPr>
          <w:ilvl w:val="0"/>
          <w:numId w:val="51"/>
        </w:numPr>
        <w:spacing w:line="256" w:lineRule="auto"/>
        <w:jc w:val="both"/>
        <w:rPr>
          <w:rFonts w:eastAsia="MS Mincho"/>
          <w:bCs/>
          <w:i/>
          <w:iCs/>
          <w:sz w:val="20"/>
          <w:szCs w:val="20"/>
          <w:lang w:val="en-GB" w:eastAsia="ja-JP"/>
        </w:rPr>
      </w:pPr>
      <w:r w:rsidRPr="00304280">
        <w:rPr>
          <w:rFonts w:eastAsia="MS Mincho"/>
          <w:bCs/>
          <w:i/>
          <w:iCs/>
          <w:sz w:val="20"/>
          <w:szCs w:val="20"/>
          <w:lang w:val="en-GB" w:eastAsia="ja-JP"/>
        </w:rPr>
        <w:t>UL carrier phase positioning and DL carrier phase positioning.</w:t>
      </w:r>
    </w:p>
    <w:p w14:paraId="6ECF5333" w14:textId="77777777" w:rsidR="0019514C" w:rsidRPr="00304280" w:rsidRDefault="0019514C" w:rsidP="0019514C">
      <w:pPr>
        <w:pStyle w:val="ListParagraph"/>
        <w:numPr>
          <w:ilvl w:val="0"/>
          <w:numId w:val="51"/>
        </w:numPr>
        <w:spacing w:line="256" w:lineRule="auto"/>
        <w:jc w:val="both"/>
        <w:rPr>
          <w:rFonts w:eastAsia="MS Mincho"/>
          <w:bCs/>
          <w:i/>
          <w:iCs/>
          <w:sz w:val="20"/>
          <w:szCs w:val="20"/>
          <w:lang w:val="en-GB" w:eastAsia="ja-JP"/>
        </w:rPr>
      </w:pPr>
      <w:r w:rsidRPr="00304280">
        <w:rPr>
          <w:rFonts w:eastAsia="MS Mincho"/>
          <w:bCs/>
          <w:i/>
          <w:iCs/>
          <w:sz w:val="20"/>
          <w:szCs w:val="20"/>
          <w:lang w:val="en-GB" w:eastAsia="ja-JP"/>
        </w:rPr>
        <w:t>NR carrier phase positioning with the carrier phase measurements of one carrier frequency or multiple frequencies</w:t>
      </w:r>
    </w:p>
    <w:p w14:paraId="22B7CD15" w14:textId="77777777" w:rsidR="0019514C" w:rsidRPr="00304280" w:rsidRDefault="0019514C" w:rsidP="0019514C">
      <w:pPr>
        <w:pStyle w:val="ListParagraph"/>
        <w:numPr>
          <w:ilvl w:val="0"/>
          <w:numId w:val="51"/>
        </w:numPr>
        <w:spacing w:line="256" w:lineRule="auto"/>
        <w:jc w:val="both"/>
        <w:rPr>
          <w:rFonts w:eastAsia="MS Mincho"/>
          <w:bCs/>
          <w:i/>
          <w:iCs/>
          <w:sz w:val="20"/>
          <w:szCs w:val="20"/>
          <w:lang w:val="en-GB" w:eastAsia="ja-JP"/>
        </w:rPr>
      </w:pPr>
      <w:r w:rsidRPr="00304280">
        <w:rPr>
          <w:rFonts w:eastAsia="MS Mincho"/>
          <w:bCs/>
          <w:i/>
          <w:iCs/>
          <w:sz w:val="20"/>
          <w:szCs w:val="20"/>
          <w:lang w:val="en-GB" w:eastAsia="ja-JP"/>
        </w:rPr>
        <w:t>Combination of NR carrier phase positioning with another standardized Rel. 17 positioning method, e.g., DL-TDOA, UL-TDOA, Multi-RTT, etc.</w:t>
      </w:r>
    </w:p>
    <w:p w14:paraId="0043545B" w14:textId="77777777" w:rsidR="0019514C" w:rsidRPr="00304280" w:rsidRDefault="0019514C" w:rsidP="0019514C">
      <w:pPr>
        <w:pStyle w:val="ListParagraph"/>
        <w:numPr>
          <w:ilvl w:val="0"/>
          <w:numId w:val="51"/>
        </w:numPr>
        <w:spacing w:line="256" w:lineRule="auto"/>
        <w:jc w:val="both"/>
        <w:rPr>
          <w:rFonts w:eastAsia="MS Mincho"/>
          <w:bCs/>
          <w:i/>
          <w:iCs/>
          <w:sz w:val="20"/>
          <w:szCs w:val="20"/>
          <w:lang w:val="en-GB" w:eastAsia="ja-JP"/>
        </w:rPr>
      </w:pPr>
      <w:r w:rsidRPr="00304280">
        <w:rPr>
          <w:rFonts w:eastAsia="MS Mincho"/>
          <w:bCs/>
          <w:i/>
          <w:iCs/>
          <w:sz w:val="20"/>
          <w:szCs w:val="20"/>
          <w:lang w:val="en-GB" w:eastAsia="ja-JP"/>
        </w:rPr>
        <w:t>Note: The use of “carrier phase positioning” does not necessarily mean it is a standalone positioning method</w:t>
      </w:r>
    </w:p>
    <w:p w14:paraId="491605FD" w14:textId="029C9247" w:rsidR="00304280" w:rsidRPr="00304280" w:rsidRDefault="0019514C" w:rsidP="00304280">
      <w:pPr>
        <w:pStyle w:val="ListParagraph"/>
        <w:numPr>
          <w:ilvl w:val="0"/>
          <w:numId w:val="51"/>
        </w:numPr>
        <w:spacing w:line="256" w:lineRule="auto"/>
        <w:jc w:val="both"/>
        <w:rPr>
          <w:rFonts w:eastAsia="MS Mincho"/>
          <w:bCs/>
          <w:i/>
          <w:iCs/>
          <w:sz w:val="20"/>
          <w:szCs w:val="20"/>
          <w:lang w:val="en-GB" w:eastAsia="ja-JP"/>
        </w:rPr>
      </w:pPr>
      <w:r w:rsidRPr="00304280">
        <w:rPr>
          <w:rFonts w:eastAsia="MS Mincho"/>
          <w:bCs/>
          <w:i/>
          <w:iCs/>
          <w:sz w:val="20"/>
          <w:szCs w:val="20"/>
          <w:lang w:val="en-GB" w:eastAsia="ja-JP"/>
        </w:rPr>
        <w:t xml:space="preserve">FFS: whether SL carrier phase positioning is to be discussed in Rel-18 SI </w:t>
      </w:r>
    </w:p>
    <w:p w14:paraId="57ACBD3F" w14:textId="77777777" w:rsidR="00304280" w:rsidRPr="00304280" w:rsidRDefault="00304280" w:rsidP="002601C9">
      <w:pPr>
        <w:rPr>
          <w:bCs/>
          <w:i/>
          <w:iCs/>
        </w:rPr>
      </w:pPr>
    </w:p>
    <w:p w14:paraId="4D0F098E" w14:textId="10852EF1" w:rsidR="00304280" w:rsidRPr="00304280" w:rsidRDefault="00304280" w:rsidP="00304280">
      <w:pPr>
        <w:spacing w:after="0"/>
        <w:rPr>
          <w:bCs/>
          <w:i/>
          <w:iCs/>
        </w:rPr>
      </w:pPr>
      <w:r w:rsidRPr="00304280">
        <w:rPr>
          <w:bCs/>
          <w:i/>
          <w:iCs/>
          <w:highlight w:val="green"/>
        </w:rPr>
        <w:t>Agreement (RAN1#1</w:t>
      </w:r>
      <w:r>
        <w:rPr>
          <w:bCs/>
          <w:i/>
          <w:iCs/>
          <w:highlight w:val="green"/>
        </w:rPr>
        <w:t>10</w:t>
      </w:r>
      <w:r w:rsidRPr="00304280">
        <w:rPr>
          <w:bCs/>
          <w:i/>
          <w:iCs/>
          <w:highlight w:val="green"/>
        </w:rPr>
        <w:t>)</w:t>
      </w:r>
    </w:p>
    <w:p w14:paraId="3103C73D" w14:textId="77777777" w:rsidR="00304280" w:rsidRPr="00304280" w:rsidRDefault="00304280" w:rsidP="00304280">
      <w:pPr>
        <w:pStyle w:val="ListParagraph"/>
        <w:spacing w:line="254" w:lineRule="auto"/>
        <w:ind w:left="0"/>
        <w:jc w:val="both"/>
        <w:rPr>
          <w:rFonts w:eastAsia="MS Mincho"/>
          <w:bCs/>
          <w:i/>
          <w:iCs/>
          <w:sz w:val="20"/>
          <w:szCs w:val="20"/>
          <w:lang w:val="en-GB" w:eastAsia="ja-JP"/>
        </w:rPr>
      </w:pPr>
      <w:r w:rsidRPr="00304280">
        <w:rPr>
          <w:rFonts w:eastAsia="MS Mincho"/>
          <w:bCs/>
          <w:i/>
          <w:iCs/>
          <w:sz w:val="20"/>
          <w:szCs w:val="20"/>
          <w:lang w:val="en-GB" w:eastAsia="ja-JP"/>
        </w:rPr>
        <w:t xml:space="preserve">For the evaluation of NR carrier phase positioning, UE position can be calculated by the use of the carrier phase measurements obtained at the M sequential time instances, </w:t>
      </w:r>
      <w:proofErr w:type="gramStart"/>
      <w:r w:rsidRPr="00304280">
        <w:rPr>
          <w:rFonts w:eastAsia="MS Mincho"/>
          <w:bCs/>
          <w:i/>
          <w:iCs/>
          <w:sz w:val="20"/>
          <w:szCs w:val="20"/>
          <w:lang w:val="en-GB" w:eastAsia="ja-JP"/>
        </w:rPr>
        <w:t>where</w:t>
      </w:r>
      <w:proofErr w:type="gramEnd"/>
      <w:r w:rsidRPr="00304280">
        <w:rPr>
          <w:rFonts w:eastAsia="MS Mincho"/>
          <w:bCs/>
          <w:i/>
          <w:iCs/>
          <w:sz w:val="20"/>
          <w:szCs w:val="20"/>
          <w:lang w:val="en-GB" w:eastAsia="ja-JP"/>
        </w:rPr>
        <w:t>,</w:t>
      </w:r>
    </w:p>
    <w:p w14:paraId="78FF3A29" w14:textId="77777777" w:rsidR="00304280" w:rsidRPr="00304280" w:rsidRDefault="00304280" w:rsidP="00304280">
      <w:pPr>
        <w:pStyle w:val="ListParagraph"/>
        <w:numPr>
          <w:ilvl w:val="1"/>
          <w:numId w:val="52"/>
        </w:numPr>
        <w:spacing w:line="254" w:lineRule="auto"/>
        <w:jc w:val="both"/>
        <w:rPr>
          <w:rFonts w:eastAsia="MS Mincho"/>
          <w:bCs/>
          <w:i/>
          <w:iCs/>
          <w:sz w:val="20"/>
          <w:szCs w:val="20"/>
          <w:lang w:val="en-GB" w:eastAsia="ja-JP"/>
        </w:rPr>
      </w:pPr>
      <w:r w:rsidRPr="00304280">
        <w:rPr>
          <w:rFonts w:eastAsia="MS Mincho"/>
          <w:bCs/>
          <w:i/>
          <w:iCs/>
          <w:sz w:val="20"/>
          <w:szCs w:val="20"/>
          <w:lang w:val="en-GB" w:eastAsia="ja-JP"/>
        </w:rPr>
        <w:t xml:space="preserve">Baseline: </w:t>
      </w:r>
    </w:p>
    <w:p w14:paraId="72673047" w14:textId="77777777" w:rsidR="00304280" w:rsidRPr="00304280" w:rsidRDefault="00304280" w:rsidP="00304280">
      <w:pPr>
        <w:pStyle w:val="ListParagraph"/>
        <w:numPr>
          <w:ilvl w:val="2"/>
          <w:numId w:val="52"/>
        </w:numPr>
        <w:spacing w:line="254" w:lineRule="auto"/>
        <w:jc w:val="both"/>
        <w:rPr>
          <w:rFonts w:eastAsia="MS Mincho"/>
          <w:bCs/>
          <w:i/>
          <w:iCs/>
          <w:sz w:val="20"/>
          <w:szCs w:val="20"/>
          <w:lang w:val="en-GB" w:eastAsia="ja-JP"/>
        </w:rPr>
      </w:pPr>
      <w:r w:rsidRPr="00304280">
        <w:rPr>
          <w:rFonts w:eastAsia="MS Mincho"/>
          <w:bCs/>
          <w:i/>
          <w:iCs/>
          <w:sz w:val="20"/>
          <w:szCs w:val="20"/>
          <w:lang w:val="en-GB" w:eastAsia="ja-JP"/>
        </w:rPr>
        <w:t>M=1</w:t>
      </w:r>
    </w:p>
    <w:p w14:paraId="7BB3F785" w14:textId="77777777" w:rsidR="00304280" w:rsidRPr="00304280" w:rsidRDefault="00304280" w:rsidP="00304280">
      <w:pPr>
        <w:pStyle w:val="ListParagraph"/>
        <w:numPr>
          <w:ilvl w:val="1"/>
          <w:numId w:val="52"/>
        </w:numPr>
        <w:spacing w:line="254" w:lineRule="auto"/>
        <w:jc w:val="both"/>
        <w:rPr>
          <w:rFonts w:eastAsia="MS Mincho"/>
          <w:bCs/>
          <w:i/>
          <w:iCs/>
          <w:sz w:val="20"/>
          <w:szCs w:val="20"/>
          <w:lang w:val="en-GB" w:eastAsia="ja-JP"/>
        </w:rPr>
      </w:pPr>
      <w:r w:rsidRPr="00304280">
        <w:rPr>
          <w:rFonts w:eastAsia="MS Mincho"/>
          <w:bCs/>
          <w:i/>
          <w:iCs/>
          <w:sz w:val="20"/>
          <w:szCs w:val="20"/>
          <w:lang w:val="en-GB" w:eastAsia="ja-JP"/>
        </w:rPr>
        <w:t xml:space="preserve">Optional: </w:t>
      </w:r>
    </w:p>
    <w:p w14:paraId="422BA087" w14:textId="77777777" w:rsidR="00304280" w:rsidRPr="00304280" w:rsidRDefault="00304280" w:rsidP="00304280">
      <w:pPr>
        <w:pStyle w:val="ListParagraph"/>
        <w:numPr>
          <w:ilvl w:val="2"/>
          <w:numId w:val="52"/>
        </w:numPr>
        <w:spacing w:line="254" w:lineRule="auto"/>
        <w:jc w:val="both"/>
        <w:rPr>
          <w:rFonts w:eastAsia="MS Mincho"/>
          <w:bCs/>
          <w:i/>
          <w:iCs/>
          <w:sz w:val="20"/>
          <w:szCs w:val="20"/>
          <w:lang w:val="en-GB" w:eastAsia="ja-JP"/>
        </w:rPr>
      </w:pPr>
      <w:r w:rsidRPr="00304280">
        <w:rPr>
          <w:rFonts w:eastAsia="MS Mincho"/>
          <w:bCs/>
          <w:i/>
          <w:iCs/>
          <w:sz w:val="20"/>
          <w:szCs w:val="20"/>
          <w:lang w:val="en-GB" w:eastAsia="ja-JP"/>
        </w:rPr>
        <w:t>M=4</w:t>
      </w:r>
    </w:p>
    <w:p w14:paraId="1EBA3496" w14:textId="77777777" w:rsidR="00304280" w:rsidRPr="00304280" w:rsidRDefault="00304280" w:rsidP="00304280">
      <w:pPr>
        <w:pStyle w:val="ListParagraph"/>
        <w:numPr>
          <w:ilvl w:val="2"/>
          <w:numId w:val="52"/>
        </w:numPr>
        <w:spacing w:line="254" w:lineRule="auto"/>
        <w:jc w:val="both"/>
        <w:rPr>
          <w:rFonts w:eastAsia="MS Mincho"/>
          <w:bCs/>
          <w:i/>
          <w:iCs/>
          <w:sz w:val="20"/>
          <w:szCs w:val="20"/>
          <w:lang w:val="en-GB" w:eastAsia="ja-JP"/>
        </w:rPr>
      </w:pPr>
      <w:r w:rsidRPr="00304280">
        <w:rPr>
          <w:rFonts w:eastAsia="MS Mincho"/>
          <w:bCs/>
          <w:i/>
          <w:iCs/>
          <w:sz w:val="20"/>
          <w:szCs w:val="20"/>
          <w:lang w:val="en-GB" w:eastAsia="ja-JP"/>
        </w:rPr>
        <w:t xml:space="preserve">Other values of M </w:t>
      </w:r>
    </w:p>
    <w:p w14:paraId="6880144A" w14:textId="77777777" w:rsidR="00304280" w:rsidRPr="00304280" w:rsidRDefault="00304280" w:rsidP="00304280">
      <w:pPr>
        <w:pStyle w:val="ListParagraph"/>
        <w:numPr>
          <w:ilvl w:val="1"/>
          <w:numId w:val="52"/>
        </w:numPr>
        <w:spacing w:line="254" w:lineRule="auto"/>
        <w:jc w:val="both"/>
        <w:rPr>
          <w:rFonts w:eastAsia="MS Mincho"/>
          <w:bCs/>
          <w:i/>
          <w:iCs/>
          <w:sz w:val="20"/>
          <w:szCs w:val="20"/>
          <w:lang w:val="en-GB" w:eastAsia="ja-JP"/>
        </w:rPr>
      </w:pPr>
      <w:r w:rsidRPr="00304280">
        <w:rPr>
          <w:rFonts w:eastAsia="MS Mincho"/>
          <w:bCs/>
          <w:i/>
          <w:iCs/>
          <w:sz w:val="20"/>
          <w:szCs w:val="20"/>
          <w:lang w:val="en-GB" w:eastAsia="ja-JP"/>
        </w:rPr>
        <w:lastRenderedPageBreak/>
        <w:t>Companies should report their assumptions on UE mobility (</w:t>
      </w:r>
      <w:proofErr w:type="gramStart"/>
      <w:r w:rsidRPr="00304280">
        <w:rPr>
          <w:rFonts w:eastAsia="MS Mincho"/>
          <w:bCs/>
          <w:i/>
          <w:iCs/>
          <w:sz w:val="20"/>
          <w:szCs w:val="20"/>
          <w:lang w:val="en-GB" w:eastAsia="ja-JP"/>
        </w:rPr>
        <w:t>e.g.</w:t>
      </w:r>
      <w:proofErr w:type="gramEnd"/>
      <w:r w:rsidRPr="00304280">
        <w:rPr>
          <w:rFonts w:eastAsia="MS Mincho"/>
          <w:bCs/>
          <w:i/>
          <w:iCs/>
          <w:sz w:val="20"/>
          <w:szCs w:val="20"/>
          <w:lang w:val="en-GB" w:eastAsia="ja-JP"/>
        </w:rPr>
        <w:t xml:space="preserve"> speed)</w:t>
      </w:r>
    </w:p>
    <w:p w14:paraId="4174761D" w14:textId="77777777" w:rsidR="0019514C" w:rsidRPr="00304280" w:rsidRDefault="0019514C" w:rsidP="00535E3A">
      <w:pPr>
        <w:rPr>
          <w:bCs/>
        </w:rPr>
      </w:pPr>
    </w:p>
    <w:p w14:paraId="27BFD234" w14:textId="77777777" w:rsidR="00B57AAF" w:rsidRPr="00B57AAF" w:rsidRDefault="00B57AAF" w:rsidP="00B9187B">
      <w:pPr>
        <w:spacing w:after="0"/>
        <w:rPr>
          <w:bCs/>
          <w:i/>
          <w:iCs/>
        </w:rPr>
      </w:pPr>
    </w:p>
    <w:p w14:paraId="254187AD" w14:textId="203D3CE0" w:rsidR="00805736" w:rsidRDefault="00805736" w:rsidP="00B9187B">
      <w:pPr>
        <w:spacing w:after="0"/>
        <w:rPr>
          <w:bCs/>
        </w:rPr>
      </w:pPr>
      <w:r>
        <w:rPr>
          <w:bCs/>
        </w:rPr>
        <w:t xml:space="preserve">This contribution provides our view on </w:t>
      </w:r>
      <w:r w:rsidR="00FC4DC9">
        <w:rPr>
          <w:bCs/>
        </w:rPr>
        <w:t xml:space="preserve">the </w:t>
      </w:r>
      <w:r w:rsidR="000C575C">
        <w:rPr>
          <w:bCs/>
        </w:rPr>
        <w:t xml:space="preserve">carrier </w:t>
      </w:r>
      <w:r w:rsidR="00FC4DC9">
        <w:rPr>
          <w:bCs/>
        </w:rPr>
        <w:t>phase-based</w:t>
      </w:r>
      <w:r w:rsidR="000C575C">
        <w:rPr>
          <w:bCs/>
        </w:rPr>
        <w:t xml:space="preserve"> positioning study. </w:t>
      </w:r>
    </w:p>
    <w:bookmarkEnd w:id="1"/>
    <w:p w14:paraId="10445A01" w14:textId="241B2BAC" w:rsidR="00885580" w:rsidRDefault="002B609D" w:rsidP="00B9187B">
      <w:pPr>
        <w:pStyle w:val="Heading1"/>
        <w:jc w:val="both"/>
      </w:pPr>
      <w:r>
        <w:t>Discussion</w:t>
      </w:r>
    </w:p>
    <w:p w14:paraId="2F74F9ED" w14:textId="42815A9A" w:rsidR="00A23114" w:rsidRDefault="00A23114" w:rsidP="00B9187B">
      <w:pPr>
        <w:pStyle w:val="Heading2"/>
        <w:jc w:val="both"/>
      </w:pPr>
      <w:r>
        <w:t>Carrier Phase positioning method</w:t>
      </w:r>
    </w:p>
    <w:p w14:paraId="16AEE195" w14:textId="6A28736E" w:rsidR="00BD0E1E" w:rsidRDefault="00FC4DC9" w:rsidP="00B9187B">
      <w:r>
        <w:t xml:space="preserve">The </w:t>
      </w:r>
      <w:r w:rsidR="00A23114">
        <w:t>Carrier phase measurement technique will use the phase measurement from multiple TRP to estimate the location of the target UE/s. Here TRP will transmit the positioning reference signal (PRS)</w:t>
      </w:r>
      <w:r>
        <w:t>,</w:t>
      </w:r>
      <w:r w:rsidR="00A23114">
        <w:t xml:space="preserve"> and </w:t>
      </w:r>
      <w:r>
        <w:t xml:space="preserve">the </w:t>
      </w:r>
      <w:r w:rsidR="00A23114">
        <w:t>target UE will receive the PRS and measure the channel tap and corresponding phase. This phase will be</w:t>
      </w:r>
      <w:r>
        <w:t xml:space="preserve"> a function</w:t>
      </w:r>
      <w:r w:rsidR="00A23114">
        <w:t xml:space="preserve"> of the distance </w:t>
      </w:r>
      <w:proofErr w:type="spellStart"/>
      <w:r>
        <w:t>traveled</w:t>
      </w:r>
      <w:proofErr w:type="spellEnd"/>
      <w:r w:rsidR="00A23114">
        <w:t xml:space="preserve"> wrapped by </w:t>
      </w:r>
      <w:r>
        <w:t xml:space="preserve">the </w:t>
      </w:r>
      <w:r w:rsidR="005559FE">
        <w:t>wavelength</w:t>
      </w:r>
      <w:r w:rsidR="00A23114">
        <w:t>.</w:t>
      </w:r>
    </w:p>
    <w:p w14:paraId="49382DDA" w14:textId="77777777" w:rsidR="00004778" w:rsidRDefault="00BD0E1E" w:rsidP="00BD0E1E">
      <w:pPr>
        <w:jc w:val="center"/>
        <w:rPr>
          <w:lang w:val="en-US"/>
        </w:rPr>
      </w:pPr>
      <w:r w:rsidRPr="005234B5">
        <w:rPr>
          <w:rFonts w:ascii="Cambria Math" w:hAnsi="Cambria Math" w:cs="Cambria Math"/>
          <w:lang w:val="en-US"/>
        </w:rPr>
        <w:t>𝑑</w:t>
      </w:r>
      <w:r w:rsidRPr="005234B5">
        <w:rPr>
          <w:lang w:val="en-US"/>
        </w:rPr>
        <w:t xml:space="preserve"> = λ*(</w:t>
      </w:r>
      <w:r w:rsidRPr="005234B5">
        <w:rPr>
          <w:rFonts w:ascii="Cambria Math" w:hAnsi="Cambria Math" w:cs="Cambria Math"/>
          <w:lang w:val="en-US"/>
        </w:rPr>
        <w:t>𝑁</w:t>
      </w:r>
      <w:r w:rsidRPr="005234B5">
        <w:rPr>
          <w:lang w:val="en-US"/>
        </w:rPr>
        <w:t>+Φ/2</w:t>
      </w:r>
      <w:r w:rsidRPr="005234B5">
        <w:rPr>
          <w:rFonts w:ascii="Cambria Math" w:hAnsi="Cambria Math" w:cs="Cambria Math"/>
          <w:lang w:val="en-US"/>
        </w:rPr>
        <w:t>𝜋</w:t>
      </w:r>
      <w:r w:rsidRPr="005234B5">
        <w:rPr>
          <w:lang w:val="en-US"/>
        </w:rPr>
        <w:t>)</w:t>
      </w:r>
      <w:r w:rsidR="00187E6E">
        <w:rPr>
          <w:lang w:val="en-US"/>
        </w:rPr>
        <w:t>,</w:t>
      </w:r>
      <w:r>
        <w:rPr>
          <w:lang w:val="en-US"/>
        </w:rPr>
        <w:t xml:space="preserve"> </w:t>
      </w:r>
    </w:p>
    <w:p w14:paraId="559224BA" w14:textId="40132CE8" w:rsidR="00BD0E1E" w:rsidRDefault="00BD0E1E" w:rsidP="005559FE">
      <w:pPr>
        <w:jc w:val="left"/>
      </w:pPr>
      <w:r>
        <w:rPr>
          <w:lang w:val="en-US"/>
        </w:rPr>
        <w:t>where N is the integer number of cycles</w:t>
      </w:r>
      <w:r w:rsidR="00004778">
        <w:rPr>
          <w:lang w:val="en-US"/>
        </w:rPr>
        <w:t xml:space="preserve"> of wavelength</w:t>
      </w:r>
      <w:r>
        <w:rPr>
          <w:lang w:val="en-US"/>
        </w:rPr>
        <w:t xml:space="preserve"> and </w:t>
      </w:r>
      <w:r w:rsidRPr="005234B5">
        <w:rPr>
          <w:lang w:val="en-US"/>
        </w:rPr>
        <w:t>Φ</w:t>
      </w:r>
      <w:r>
        <w:rPr>
          <w:lang w:val="en-US"/>
        </w:rPr>
        <w:t xml:space="preserve"> is the </w:t>
      </w:r>
      <w:r w:rsidR="00004778">
        <w:rPr>
          <w:lang w:val="en-US"/>
        </w:rPr>
        <w:t xml:space="preserve">estimated </w:t>
      </w:r>
      <w:r>
        <w:rPr>
          <w:lang w:val="en-US"/>
        </w:rPr>
        <w:t xml:space="preserve">phase </w:t>
      </w:r>
      <w:r w:rsidR="00004778">
        <w:rPr>
          <w:lang w:val="en-US"/>
        </w:rPr>
        <w:t>at receiver</w:t>
      </w:r>
      <w:r w:rsidR="00B8085D">
        <w:rPr>
          <w:lang w:val="en-US"/>
        </w:rPr>
        <w:t xml:space="preserve"> such that </w:t>
      </w:r>
      <w:r w:rsidR="00004778">
        <w:rPr>
          <w:lang w:val="en-US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val="en-US"/>
          </w:rPr>
          <m:t>Φ∈</m:t>
        </m:r>
        <m:d>
          <m:dPr>
            <m:begChr m:val="["/>
            <m:endChr m:val="]"/>
            <m:ctrlPr>
              <w:rPr>
                <w:rFonts w:ascii="Cambria Math" w:hAnsi="Cambria Math"/>
                <w:lang w:val="en-US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0,2π</m:t>
            </m:r>
          </m:e>
        </m:d>
        <m:r>
          <w:rPr>
            <w:rFonts w:ascii="Cambria Math" w:hAnsi="Cambria Math"/>
            <w:lang w:val="en-US"/>
          </w:rPr>
          <m:t>.</m:t>
        </m:r>
      </m:oMath>
    </w:p>
    <w:p w14:paraId="2E03F7FC" w14:textId="142010B7" w:rsidR="00F46B87" w:rsidRDefault="00F46B87" w:rsidP="00B9187B">
      <w:r>
        <w:t xml:space="preserve">As </w:t>
      </w:r>
      <w:r w:rsidR="00FC4DC9">
        <w:t xml:space="preserve">the </w:t>
      </w:r>
      <w:r>
        <w:t>DL-TDOA method</w:t>
      </w:r>
      <w:r w:rsidR="00FC4DC9">
        <w:t>,</w:t>
      </w:r>
      <w:r>
        <w:t xml:space="preserve"> the phase can be measured as </w:t>
      </w:r>
      <w:r w:rsidR="00FC4DC9">
        <w:t xml:space="preserve">the </w:t>
      </w:r>
      <w:r>
        <w:t xml:space="preserve">difference between the two TRP phases. One of the TRP will be </w:t>
      </w:r>
      <w:r w:rsidR="00FC4DC9">
        <w:t xml:space="preserve">the </w:t>
      </w:r>
      <w:r>
        <w:t xml:space="preserve">reference TRP </w:t>
      </w:r>
      <w:r w:rsidR="00325D6D">
        <w:t>provided</w:t>
      </w:r>
      <w:r>
        <w:t xml:space="preserve">/assigned by LMF. </w:t>
      </w:r>
      <w:r w:rsidR="004D43F0">
        <w:t xml:space="preserve">This will eliminate the clock errors in the target UE. </w:t>
      </w:r>
    </w:p>
    <w:p w14:paraId="4E04C918" w14:textId="36F24D4A" w:rsidR="004D43F0" w:rsidRDefault="004D43F0" w:rsidP="00B9187B">
      <w:r w:rsidRPr="004D43F0">
        <w:rPr>
          <w:b/>
          <w:bCs/>
        </w:rPr>
        <w:t>Proposal</w:t>
      </w:r>
      <w:r w:rsidR="00860F46">
        <w:rPr>
          <w:b/>
          <w:bCs/>
        </w:rPr>
        <w:t xml:space="preserve"> 1</w:t>
      </w:r>
      <w:r w:rsidRPr="004D43F0">
        <w:rPr>
          <w:b/>
          <w:bCs/>
        </w:rPr>
        <w:t>:</w:t>
      </w:r>
      <w:r>
        <w:t xml:space="preserve"> Carrier phase difference measurement should be used as measurement quantity for </w:t>
      </w:r>
      <w:r w:rsidR="00325D6D">
        <w:t>carrier-</w:t>
      </w:r>
      <w:r w:rsidR="00B8085D">
        <w:t xml:space="preserve">phase </w:t>
      </w:r>
      <w:r>
        <w:t xml:space="preserve">positioning. </w:t>
      </w:r>
    </w:p>
    <w:p w14:paraId="777D9EBB" w14:textId="4BB42D97" w:rsidR="00A23114" w:rsidRDefault="004D43F0" w:rsidP="00B9187B">
      <w:r>
        <w:t xml:space="preserve">TDOA can </w:t>
      </w:r>
      <w:r w:rsidR="00325D6D">
        <w:t>be provided</w:t>
      </w:r>
      <w:r>
        <w:t xml:space="preserve"> along with phase </w:t>
      </w:r>
      <w:r w:rsidR="00325D6D">
        <w:t>differences</w:t>
      </w:r>
      <w:r>
        <w:t xml:space="preserve"> to </w:t>
      </w:r>
      <w:r w:rsidR="00CC2C22">
        <w:t>give additional information to</w:t>
      </w:r>
      <w:r>
        <w:t xml:space="preserve"> joint positioning using TDOA and CP positioning. I</w:t>
      </w:r>
      <w:r w:rsidR="00A23114">
        <w:t xml:space="preserve">n most practical </w:t>
      </w:r>
      <w:r w:rsidR="00325D6D">
        <w:t>cases</w:t>
      </w:r>
      <w:r w:rsidR="00CC2C22">
        <w:t>,</w:t>
      </w:r>
      <w:r w:rsidR="00A23114">
        <w:t xml:space="preserve"> it will be perturbed by the </w:t>
      </w:r>
      <w:r w:rsidR="00E951A1">
        <w:t xml:space="preserve">various error sources. In </w:t>
      </w:r>
      <w:r w:rsidR="00325D6D">
        <w:t xml:space="preserve">the </w:t>
      </w:r>
      <w:r w:rsidR="00E951A1">
        <w:t>last meeting</w:t>
      </w:r>
      <w:r w:rsidR="00325D6D">
        <w:t>,</w:t>
      </w:r>
      <w:r w:rsidR="00E951A1">
        <w:t xml:space="preserve"> great effort </w:t>
      </w:r>
      <w:r w:rsidR="00325D6D">
        <w:t>was</w:t>
      </w:r>
      <w:r w:rsidR="00E951A1">
        <w:t xml:space="preserve"> </w:t>
      </w:r>
      <w:r w:rsidR="00325D6D">
        <w:t>carried</w:t>
      </w:r>
      <w:r w:rsidR="00E951A1">
        <w:t xml:space="preserve"> out to define the error sources for the simulation. The error sources are phase noise, </w:t>
      </w:r>
      <w:r w:rsidR="00325D6D">
        <w:t xml:space="preserve">the </w:t>
      </w:r>
      <w:r w:rsidR="00E951A1">
        <w:t>initial phase at transmitter and receiver due to CFO, osc</w:t>
      </w:r>
      <w:r w:rsidR="008D5AC6">
        <w:t>illat</w:t>
      </w:r>
      <w:r w:rsidR="006B6794">
        <w:t xml:space="preserve">or drift, antenna reference point error, phase </w:t>
      </w:r>
      <w:proofErr w:type="spellStart"/>
      <w:r w:rsidR="006B6794">
        <w:t>center</w:t>
      </w:r>
      <w:proofErr w:type="spellEnd"/>
      <w:r w:rsidR="006B6794">
        <w:t xml:space="preserve"> offset</w:t>
      </w:r>
      <w:r w:rsidR="00CE183B">
        <w:t xml:space="preserve"> (PCO)</w:t>
      </w:r>
      <w:r w:rsidR="00325D6D">
        <w:t>,</w:t>
      </w:r>
      <w:r w:rsidR="00CE183B">
        <w:t xml:space="preserve"> etc. This error will cause inaccuracy in the phase measurement </w:t>
      </w:r>
      <w:r w:rsidR="00325D6D">
        <w:t>resulting</w:t>
      </w:r>
      <w:r w:rsidR="00CE183B">
        <w:t xml:space="preserve"> in degradation in positioning accuracy. </w:t>
      </w:r>
      <w:proofErr w:type="gramStart"/>
      <w:r w:rsidR="00CE183B">
        <w:t>Therefore</w:t>
      </w:r>
      <w:proofErr w:type="gramEnd"/>
      <w:r w:rsidR="00CE183B">
        <w:t xml:space="preserve"> it is necessary to compensate. </w:t>
      </w:r>
    </w:p>
    <w:p w14:paraId="05BA8784" w14:textId="74C5FE94" w:rsidR="00CE183B" w:rsidRDefault="00CE183B" w:rsidP="00B9187B">
      <w:r>
        <w:t xml:space="preserve">Rel 17 positioning reference UE (PRU) is defined for measurement calibration </w:t>
      </w:r>
      <w:r w:rsidR="00CC2C22">
        <w:t>purposes</w:t>
      </w:r>
      <w:r>
        <w:t xml:space="preserve">. </w:t>
      </w:r>
      <w:r w:rsidR="00CC2C22">
        <w:t>The same</w:t>
      </w:r>
      <w:r>
        <w:t xml:space="preserve"> can </w:t>
      </w:r>
      <w:r w:rsidR="00CC2C22" w:rsidRPr="00CC2C22">
        <w:t>also be used to correct a few of the errors in phase measurement</w:t>
      </w:r>
      <w:r>
        <w:t xml:space="preserve">. LMF will collect the phase measurement </w:t>
      </w:r>
      <w:r w:rsidR="00CC2C22">
        <w:t>from</w:t>
      </w:r>
      <w:r>
        <w:t xml:space="preserve"> PRU whose location </w:t>
      </w:r>
      <w:r w:rsidR="00CC2C22">
        <w:t>is known</w:t>
      </w:r>
      <w:r>
        <w:t xml:space="preserve"> and used along with target UE measurements to compensate </w:t>
      </w:r>
      <w:r w:rsidR="00CC2C22">
        <w:t xml:space="preserve">for </w:t>
      </w:r>
      <w:r>
        <w:t xml:space="preserve">the error and smooth the phase measurements from target UE. </w:t>
      </w:r>
    </w:p>
    <w:p w14:paraId="3518CA5A" w14:textId="628BFF1E" w:rsidR="00CE183B" w:rsidRPr="00C23BDB" w:rsidRDefault="00C23BDB" w:rsidP="00B9187B">
      <w:r w:rsidRPr="00C23BDB">
        <w:rPr>
          <w:b/>
          <w:bCs/>
        </w:rPr>
        <w:t>Observation</w:t>
      </w:r>
      <w:r w:rsidR="00860F46">
        <w:rPr>
          <w:b/>
          <w:bCs/>
        </w:rPr>
        <w:t xml:space="preserve"> 1</w:t>
      </w:r>
      <w:r w:rsidRPr="00C23BDB">
        <w:rPr>
          <w:b/>
          <w:bCs/>
        </w:rPr>
        <w:t>:</w:t>
      </w:r>
      <w:r>
        <w:rPr>
          <w:b/>
          <w:bCs/>
        </w:rPr>
        <w:t xml:space="preserve"> </w:t>
      </w:r>
      <w:r w:rsidRPr="00C23BDB">
        <w:t>PRU</w:t>
      </w:r>
      <w:r>
        <w:t xml:space="preserve"> can act as </w:t>
      </w:r>
      <w:r w:rsidR="00CC2C22">
        <w:t xml:space="preserve">an </w:t>
      </w:r>
      <w:r>
        <w:t xml:space="preserve">effective node for correcting the errors in the phase measurements for carrier </w:t>
      </w:r>
      <w:r w:rsidR="00CC2C22">
        <w:t>phase-based</w:t>
      </w:r>
      <w:r>
        <w:t xml:space="preserve"> measurements.</w:t>
      </w:r>
    </w:p>
    <w:p w14:paraId="0CF8B502" w14:textId="640C5E1A" w:rsidR="00CE183B" w:rsidRPr="00A23114" w:rsidRDefault="00CE183B" w:rsidP="00B9187B">
      <w:r w:rsidRPr="00C23BDB">
        <w:rPr>
          <w:b/>
          <w:bCs/>
        </w:rPr>
        <w:t>Proposal</w:t>
      </w:r>
      <w:r w:rsidR="00860F46">
        <w:rPr>
          <w:b/>
          <w:bCs/>
        </w:rPr>
        <w:t xml:space="preserve"> 2</w:t>
      </w:r>
      <w:r w:rsidRPr="00C23BDB">
        <w:rPr>
          <w:b/>
          <w:bCs/>
        </w:rPr>
        <w:t>:</w:t>
      </w:r>
      <w:r>
        <w:t xml:space="preserve"> </w:t>
      </w:r>
      <w:r w:rsidR="00C23BDB">
        <w:t xml:space="preserve">PRU should be used </w:t>
      </w:r>
      <w:r w:rsidR="00CC2C22" w:rsidRPr="00CC2C22">
        <w:t xml:space="preserve">to remove the measurement error across TRPs for at least </w:t>
      </w:r>
      <w:r w:rsidR="00C23BDB">
        <w:t xml:space="preserve">synchronization and clock errors in TRP for carrier </w:t>
      </w:r>
      <w:r w:rsidR="00CC2C22">
        <w:t>phase-based</w:t>
      </w:r>
      <w:r w:rsidR="00C23BDB">
        <w:t xml:space="preserve"> measurements.</w:t>
      </w:r>
    </w:p>
    <w:p w14:paraId="5F1C7699" w14:textId="0DF55304" w:rsidR="000546DC" w:rsidRDefault="00137318" w:rsidP="00B9187B">
      <w:pPr>
        <w:pStyle w:val="Heading2"/>
        <w:jc w:val="both"/>
      </w:pPr>
      <w:r>
        <w:t>Integer Ambiguity for Carrier Phase measurement</w:t>
      </w:r>
    </w:p>
    <w:p w14:paraId="15D7B0AE" w14:textId="6B1C0E25" w:rsidR="003258C7" w:rsidRDefault="003258C7" w:rsidP="00B9187B">
      <w:r>
        <w:t xml:space="preserve">As shown in </w:t>
      </w:r>
      <w:r w:rsidR="00CC2C22">
        <w:t xml:space="preserve">the </w:t>
      </w:r>
      <w:r>
        <w:t>last section</w:t>
      </w:r>
      <w:r w:rsidR="00CC2C22">
        <w:t>,</w:t>
      </w:r>
      <w:r>
        <w:t xml:space="preserve"> the carrier phase is </w:t>
      </w:r>
      <w:r w:rsidR="00CC2C22">
        <w:t xml:space="preserve">the </w:t>
      </w:r>
      <w:r>
        <w:t xml:space="preserve">function distance between the transmitter and receiver wrapped by the wavelength. </w:t>
      </w:r>
      <w:r w:rsidR="00BD0E1E">
        <w:rPr>
          <w:lang w:val="en-US"/>
        </w:rPr>
        <w:t>Phase measurements have a resolution of 1% to 5%</w:t>
      </w:r>
      <w:r w:rsidR="00187E6E">
        <w:rPr>
          <w:lang w:val="en-US"/>
        </w:rPr>
        <w:t>; if</w:t>
      </w:r>
      <w:r w:rsidR="00BD0E1E">
        <w:rPr>
          <w:lang w:val="en-US"/>
        </w:rPr>
        <w:t xml:space="preserve"> the carrier frequency is high enough</w:t>
      </w:r>
      <w:r w:rsidR="00187E6E">
        <w:rPr>
          <w:lang w:val="en-US"/>
        </w:rPr>
        <w:t>,</w:t>
      </w:r>
      <w:r w:rsidR="00BD0E1E">
        <w:rPr>
          <w:lang w:val="en-US"/>
        </w:rPr>
        <w:t xml:space="preserve"> </w:t>
      </w:r>
      <w:r w:rsidR="00187E6E">
        <w:rPr>
          <w:lang w:val="en-US"/>
        </w:rPr>
        <w:t>e.g.,</w:t>
      </w:r>
      <w:r w:rsidR="00BD0E1E">
        <w:rPr>
          <w:lang w:val="en-US"/>
        </w:rPr>
        <w:t xml:space="preserve"> 3.5GHz in FR1</w:t>
      </w:r>
      <w:r w:rsidR="00187E6E">
        <w:rPr>
          <w:lang w:val="en-US"/>
        </w:rPr>
        <w:t>,</w:t>
      </w:r>
      <w:r w:rsidR="00BD0E1E">
        <w:rPr>
          <w:lang w:val="en-US"/>
        </w:rPr>
        <w:t xml:space="preserve"> the wavelength is in the order of a few cm</w:t>
      </w:r>
      <w:r w:rsidR="00187E6E">
        <w:rPr>
          <w:lang w:val="en-US"/>
        </w:rPr>
        <w:t>,</w:t>
      </w:r>
      <w:r w:rsidR="00BD0E1E">
        <w:rPr>
          <w:lang w:val="en-US"/>
        </w:rPr>
        <w:t xml:space="preserve"> and the error margin is in a few millimeters, the ambitious integer numbers (N) of wave cycles traveled between transmitter and receiver should be known accurately </w:t>
      </w:r>
      <w:proofErr w:type="spellStart"/>
      <w:r w:rsidR="00BD0E1E">
        <w:rPr>
          <w:lang w:val="en-US"/>
        </w:rPr>
        <w:t>i</w:t>
      </w:r>
      <w:proofErr w:type="spellEnd"/>
      <w:r w:rsidR="00592D2D" w:rsidRPr="00592D2D">
        <w:t>n carrier phase-based positioning</w:t>
      </w:r>
      <w:r>
        <w:t>.</w:t>
      </w:r>
      <w:r w:rsidR="00E32545">
        <w:t xml:space="preserve"> In </w:t>
      </w:r>
      <w:r w:rsidR="00592D2D">
        <w:t xml:space="preserve">the </w:t>
      </w:r>
      <w:r w:rsidR="00E32545">
        <w:t>last meeting</w:t>
      </w:r>
      <w:r w:rsidR="00592D2D">
        <w:t>,</w:t>
      </w:r>
      <w:r w:rsidR="00E32545">
        <w:t xml:space="preserve"> different </w:t>
      </w:r>
      <w:r w:rsidR="00592D2D">
        <w:t>options</w:t>
      </w:r>
      <w:r w:rsidR="00E32545">
        <w:t xml:space="preserve"> for integer ambiguity detection </w:t>
      </w:r>
      <w:r w:rsidR="00592D2D">
        <w:t>were</w:t>
      </w:r>
      <w:r w:rsidR="00E32545">
        <w:t xml:space="preserve"> discussed. </w:t>
      </w:r>
      <w:r w:rsidR="00592D2D">
        <w:t>The final</w:t>
      </w:r>
      <w:r w:rsidR="00E32545">
        <w:t xml:space="preserve"> proposal in </w:t>
      </w:r>
      <w:r w:rsidR="00592D2D">
        <w:t xml:space="preserve">the </w:t>
      </w:r>
      <w:r w:rsidR="00E32545">
        <w:t>moderator summary on this is as follows,</w:t>
      </w:r>
    </w:p>
    <w:p w14:paraId="014DF235" w14:textId="77777777" w:rsidR="00E32545" w:rsidRPr="003C48FF" w:rsidRDefault="00E32545" w:rsidP="00B9187B">
      <w:pPr>
        <w:pStyle w:val="ListParagraph"/>
        <w:numPr>
          <w:ilvl w:val="0"/>
          <w:numId w:val="46"/>
        </w:numPr>
        <w:spacing w:line="259" w:lineRule="auto"/>
        <w:jc w:val="both"/>
        <w:rPr>
          <w:bCs/>
          <w:i/>
          <w:iCs/>
          <w:sz w:val="20"/>
          <w:szCs w:val="20"/>
        </w:rPr>
      </w:pPr>
      <w:r w:rsidRPr="003C48FF">
        <w:rPr>
          <w:bCs/>
          <w:i/>
          <w:iCs/>
          <w:sz w:val="20"/>
          <w:szCs w:val="20"/>
        </w:rPr>
        <w:t>Further study the effectiveness of the following candidate options for the integer ambiguity and NR carrier phase positioning:</w:t>
      </w:r>
    </w:p>
    <w:p w14:paraId="26518EBB" w14:textId="77777777" w:rsidR="00E32545" w:rsidRPr="003C48FF" w:rsidRDefault="00E32545" w:rsidP="00B9187B">
      <w:pPr>
        <w:pStyle w:val="ListParagraph"/>
        <w:numPr>
          <w:ilvl w:val="1"/>
          <w:numId w:val="46"/>
        </w:numPr>
        <w:spacing w:line="259" w:lineRule="auto"/>
        <w:jc w:val="both"/>
        <w:rPr>
          <w:bCs/>
          <w:i/>
          <w:iCs/>
          <w:sz w:val="20"/>
          <w:szCs w:val="20"/>
        </w:rPr>
      </w:pPr>
      <w:r w:rsidRPr="003C48FF">
        <w:rPr>
          <w:bCs/>
          <w:i/>
          <w:iCs/>
          <w:sz w:val="20"/>
          <w:szCs w:val="20"/>
        </w:rPr>
        <w:t xml:space="preserve">Option 1: based on the carrier phase obtained the carrier phase measurements of multiple carrier frequencies of the (sub)carriers, which may or may not be within one carrier bandwidth; </w:t>
      </w:r>
    </w:p>
    <w:p w14:paraId="21DD6D9C" w14:textId="77777777" w:rsidR="00E32545" w:rsidRPr="003C48FF" w:rsidRDefault="00E32545" w:rsidP="00B9187B">
      <w:pPr>
        <w:pStyle w:val="ListParagraph"/>
        <w:numPr>
          <w:ilvl w:val="1"/>
          <w:numId w:val="46"/>
        </w:numPr>
        <w:spacing w:line="259" w:lineRule="auto"/>
        <w:jc w:val="both"/>
        <w:rPr>
          <w:bCs/>
          <w:i/>
          <w:iCs/>
          <w:sz w:val="20"/>
          <w:szCs w:val="20"/>
        </w:rPr>
      </w:pPr>
      <w:r w:rsidRPr="003C48FF">
        <w:rPr>
          <w:bCs/>
          <w:i/>
          <w:iCs/>
          <w:sz w:val="20"/>
          <w:szCs w:val="20"/>
        </w:rPr>
        <w:t>Option 2: based on the TOA obtained from the phase-difference of multiple subcarriers within a carrier bandwidth</w:t>
      </w:r>
    </w:p>
    <w:p w14:paraId="46C2B833" w14:textId="77777777" w:rsidR="00E32545" w:rsidRPr="003C48FF" w:rsidRDefault="00E32545" w:rsidP="00B9187B">
      <w:pPr>
        <w:pStyle w:val="ListParagraph"/>
        <w:numPr>
          <w:ilvl w:val="1"/>
          <w:numId w:val="46"/>
        </w:numPr>
        <w:spacing w:line="259" w:lineRule="auto"/>
        <w:jc w:val="both"/>
        <w:rPr>
          <w:bCs/>
          <w:i/>
          <w:iCs/>
          <w:sz w:val="20"/>
          <w:szCs w:val="20"/>
        </w:rPr>
      </w:pPr>
      <w:r w:rsidRPr="003C48FF">
        <w:rPr>
          <w:bCs/>
          <w:i/>
          <w:iCs/>
          <w:sz w:val="20"/>
          <w:szCs w:val="20"/>
        </w:rPr>
        <w:t>Option 3: based on one single or the combination of existing measurements (e.g., RSTD, RTOA, etc.)</w:t>
      </w:r>
    </w:p>
    <w:p w14:paraId="37215967" w14:textId="77777777" w:rsidR="00E32545" w:rsidRPr="003C48FF" w:rsidRDefault="00E32545" w:rsidP="00B9187B">
      <w:pPr>
        <w:pStyle w:val="ListParagraph"/>
        <w:numPr>
          <w:ilvl w:val="1"/>
          <w:numId w:val="46"/>
        </w:numPr>
        <w:spacing w:line="259" w:lineRule="auto"/>
        <w:jc w:val="both"/>
        <w:rPr>
          <w:bCs/>
          <w:i/>
          <w:iCs/>
          <w:sz w:val="20"/>
          <w:szCs w:val="20"/>
        </w:rPr>
      </w:pPr>
      <w:r w:rsidRPr="003C48FF">
        <w:rPr>
          <w:bCs/>
          <w:i/>
          <w:iCs/>
          <w:sz w:val="20"/>
          <w:szCs w:val="20"/>
        </w:rPr>
        <w:t>Option 4: based on the slope of the carrier phase measurement with respect to frequency</w:t>
      </w:r>
    </w:p>
    <w:p w14:paraId="156F908C" w14:textId="77777777" w:rsidR="00E32545" w:rsidRPr="003C48FF" w:rsidRDefault="00E32545" w:rsidP="00B9187B">
      <w:pPr>
        <w:pStyle w:val="ListParagraph"/>
        <w:numPr>
          <w:ilvl w:val="1"/>
          <w:numId w:val="46"/>
        </w:numPr>
        <w:spacing w:line="259" w:lineRule="auto"/>
        <w:jc w:val="both"/>
        <w:rPr>
          <w:bCs/>
          <w:i/>
          <w:iCs/>
          <w:sz w:val="20"/>
          <w:szCs w:val="20"/>
        </w:rPr>
      </w:pPr>
      <w:r w:rsidRPr="003C48FF">
        <w:rPr>
          <w:bCs/>
          <w:i/>
          <w:iCs/>
          <w:sz w:val="20"/>
          <w:szCs w:val="20"/>
        </w:rPr>
        <w:lastRenderedPageBreak/>
        <w:t>Option 5: LMF configures/reports the potential integer ambiguity value(s) to UE for UE-based positioning. UE reports the potential integer ambiguity value(s) to LMF for UE-assisted positioning.</w:t>
      </w:r>
    </w:p>
    <w:p w14:paraId="74091350" w14:textId="77777777" w:rsidR="00E32545" w:rsidRPr="003C48FF" w:rsidRDefault="00E32545" w:rsidP="00B9187B">
      <w:pPr>
        <w:pStyle w:val="ListParagraph"/>
        <w:numPr>
          <w:ilvl w:val="1"/>
          <w:numId w:val="46"/>
        </w:numPr>
        <w:spacing w:line="259" w:lineRule="auto"/>
        <w:jc w:val="both"/>
        <w:rPr>
          <w:bCs/>
          <w:i/>
          <w:iCs/>
          <w:sz w:val="20"/>
          <w:szCs w:val="20"/>
        </w:rPr>
      </w:pPr>
      <w:r w:rsidRPr="003C48FF">
        <w:rPr>
          <w:bCs/>
          <w:i/>
          <w:iCs/>
          <w:sz w:val="20"/>
          <w:szCs w:val="20"/>
        </w:rPr>
        <w:t>Option 6: combination of above approaches</w:t>
      </w:r>
    </w:p>
    <w:p w14:paraId="1B36D6B5" w14:textId="77777777" w:rsidR="00E32545" w:rsidRPr="003C48FF" w:rsidRDefault="00E32545" w:rsidP="00B9187B">
      <w:pPr>
        <w:pStyle w:val="ListParagraph"/>
        <w:numPr>
          <w:ilvl w:val="1"/>
          <w:numId w:val="46"/>
        </w:numPr>
        <w:spacing w:line="259" w:lineRule="auto"/>
        <w:jc w:val="both"/>
        <w:rPr>
          <w:bCs/>
          <w:i/>
          <w:iCs/>
          <w:sz w:val="20"/>
          <w:szCs w:val="20"/>
        </w:rPr>
      </w:pPr>
      <w:r w:rsidRPr="003C48FF">
        <w:rPr>
          <w:bCs/>
          <w:i/>
          <w:iCs/>
          <w:sz w:val="20"/>
          <w:szCs w:val="20"/>
        </w:rPr>
        <w:t>Note: Other solutions are not precluded.</w:t>
      </w:r>
    </w:p>
    <w:p w14:paraId="21D78DEF" w14:textId="77777777" w:rsidR="00E32545" w:rsidRDefault="00E32545" w:rsidP="00B9187B">
      <w:pPr>
        <w:pStyle w:val="ListParagraph"/>
        <w:numPr>
          <w:ilvl w:val="0"/>
          <w:numId w:val="46"/>
        </w:numPr>
        <w:spacing w:line="259" w:lineRule="auto"/>
        <w:jc w:val="both"/>
        <w:rPr>
          <w:bCs/>
          <w:i/>
          <w:iCs/>
          <w:sz w:val="20"/>
          <w:szCs w:val="20"/>
        </w:rPr>
      </w:pPr>
      <w:r w:rsidRPr="003C48FF">
        <w:rPr>
          <w:bCs/>
          <w:i/>
          <w:iCs/>
          <w:sz w:val="20"/>
          <w:szCs w:val="20"/>
        </w:rPr>
        <w:t>Identify the potential impacts of the candidate solutions on the specification and UE/gNB implementation (e.g., the information related to the search range of the integer ambiguity from the UE/TRP to the LMF).</w:t>
      </w:r>
    </w:p>
    <w:p w14:paraId="71E18BF6" w14:textId="0FE7CE47" w:rsidR="00E32545" w:rsidRDefault="00E32545" w:rsidP="00B9187B"/>
    <w:p w14:paraId="70E76F2B" w14:textId="7B27835B" w:rsidR="00E32545" w:rsidRDefault="00E32545" w:rsidP="00B9187B">
      <w:r>
        <w:t>Out of these options, option 2,3</w:t>
      </w:r>
      <w:r w:rsidR="00592D2D">
        <w:t>,4</w:t>
      </w:r>
      <w:r w:rsidR="00BD0E1E">
        <w:t>,</w:t>
      </w:r>
      <w:r>
        <w:t xml:space="preserve"> and </w:t>
      </w:r>
      <w:r w:rsidR="00592D2D">
        <w:t>6</w:t>
      </w:r>
      <w:r>
        <w:t xml:space="preserve"> looks promising</w:t>
      </w:r>
      <w:r w:rsidR="00592D2D">
        <w:t>,</w:t>
      </w:r>
      <w:r>
        <w:t xml:space="preserve"> but the standardization effort should be further studied in this SI.</w:t>
      </w:r>
    </w:p>
    <w:p w14:paraId="3BF3E9E2" w14:textId="0B31D0D5" w:rsidR="00E32545" w:rsidRDefault="00E32545" w:rsidP="00B9187B">
      <w:r w:rsidRPr="00FE1C83">
        <w:rPr>
          <w:b/>
          <w:bCs/>
        </w:rPr>
        <w:t>Proposal</w:t>
      </w:r>
      <w:r w:rsidR="00860F46">
        <w:rPr>
          <w:b/>
          <w:bCs/>
        </w:rPr>
        <w:t xml:space="preserve"> 3</w:t>
      </w:r>
      <w:r w:rsidRPr="00FE1C83">
        <w:rPr>
          <w:b/>
          <w:bCs/>
        </w:rPr>
        <w:t>:</w:t>
      </w:r>
      <w:r>
        <w:t xml:space="preserve"> For integer ambiguity </w:t>
      </w:r>
      <w:r w:rsidR="00592D2D">
        <w:t>detection</w:t>
      </w:r>
      <w:r w:rsidR="00BD0E1E">
        <w:t>,</w:t>
      </w:r>
      <w:r>
        <w:t xml:space="preserve"> at least </w:t>
      </w:r>
      <w:r w:rsidR="00592D2D">
        <w:t xml:space="preserve">the </w:t>
      </w:r>
      <w:r>
        <w:t>following options should be studied:</w:t>
      </w:r>
    </w:p>
    <w:p w14:paraId="3E42B9FF" w14:textId="1B3C0E4C" w:rsidR="00E32545" w:rsidRPr="00E32545" w:rsidRDefault="00E32545" w:rsidP="00B9187B">
      <w:pPr>
        <w:pStyle w:val="ListParagraph"/>
        <w:numPr>
          <w:ilvl w:val="1"/>
          <w:numId w:val="46"/>
        </w:numPr>
        <w:spacing w:line="259" w:lineRule="auto"/>
        <w:ind w:left="1080"/>
        <w:jc w:val="both"/>
        <w:rPr>
          <w:bCs/>
          <w:sz w:val="20"/>
          <w:szCs w:val="20"/>
        </w:rPr>
      </w:pPr>
      <w:r w:rsidRPr="00E32545">
        <w:rPr>
          <w:bCs/>
          <w:sz w:val="20"/>
          <w:szCs w:val="20"/>
        </w:rPr>
        <w:t>Option 1: based on the TOA obtained from the phase-difference of multiple subcarriers within a carrier bandwidth</w:t>
      </w:r>
    </w:p>
    <w:p w14:paraId="20E62F13" w14:textId="32D6BE39" w:rsidR="00E32545" w:rsidRPr="00E32545" w:rsidRDefault="00E32545" w:rsidP="00B9187B">
      <w:pPr>
        <w:pStyle w:val="ListParagraph"/>
        <w:numPr>
          <w:ilvl w:val="1"/>
          <w:numId w:val="46"/>
        </w:numPr>
        <w:spacing w:line="259" w:lineRule="auto"/>
        <w:ind w:left="1080"/>
        <w:jc w:val="both"/>
        <w:rPr>
          <w:bCs/>
          <w:sz w:val="20"/>
          <w:szCs w:val="20"/>
        </w:rPr>
      </w:pPr>
      <w:r w:rsidRPr="00E32545">
        <w:rPr>
          <w:bCs/>
          <w:sz w:val="20"/>
          <w:szCs w:val="20"/>
        </w:rPr>
        <w:t>Option 2: based on one single or the combination of existing measurements (e.g., RSTD, RTOA, etc.)</w:t>
      </w:r>
    </w:p>
    <w:p w14:paraId="39A8B1A9" w14:textId="3F441867" w:rsidR="00E32545" w:rsidRDefault="00E32545" w:rsidP="00B9187B">
      <w:pPr>
        <w:pStyle w:val="ListParagraph"/>
        <w:numPr>
          <w:ilvl w:val="1"/>
          <w:numId w:val="46"/>
        </w:numPr>
        <w:spacing w:line="259" w:lineRule="auto"/>
        <w:ind w:left="1080"/>
        <w:jc w:val="both"/>
        <w:rPr>
          <w:bCs/>
          <w:sz w:val="20"/>
          <w:szCs w:val="20"/>
        </w:rPr>
      </w:pPr>
      <w:r w:rsidRPr="00E32545">
        <w:rPr>
          <w:bCs/>
          <w:sz w:val="20"/>
          <w:szCs w:val="20"/>
        </w:rPr>
        <w:t>Option 3: based on the slope of the carrier phase measurement with respect to frequency</w:t>
      </w:r>
    </w:p>
    <w:p w14:paraId="32690933" w14:textId="06CF996B" w:rsidR="00592D2D" w:rsidRPr="00E32545" w:rsidRDefault="00592D2D" w:rsidP="00B9187B">
      <w:pPr>
        <w:pStyle w:val="ListParagraph"/>
        <w:numPr>
          <w:ilvl w:val="1"/>
          <w:numId w:val="46"/>
        </w:numPr>
        <w:spacing w:line="259" w:lineRule="auto"/>
        <w:ind w:left="108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Option 4:</w:t>
      </w:r>
      <w:r w:rsidR="00BD0E1E">
        <w:rPr>
          <w:bCs/>
          <w:sz w:val="20"/>
          <w:szCs w:val="20"/>
        </w:rPr>
        <w:t xml:space="preserve"> combination of above approaches </w:t>
      </w:r>
    </w:p>
    <w:p w14:paraId="41EAD66A" w14:textId="14332F80" w:rsidR="00E3151C" w:rsidRPr="00E317F0" w:rsidRDefault="00E3151C" w:rsidP="00B9187B"/>
    <w:p w14:paraId="5236B675" w14:textId="14E0E8E4" w:rsidR="0071152E" w:rsidRDefault="0071152E" w:rsidP="00B9187B">
      <w:pPr>
        <w:pStyle w:val="Heading2"/>
        <w:jc w:val="both"/>
      </w:pPr>
      <w:r w:rsidRPr="0071152E">
        <w:t>Target Performance Requirements for Carrier Phase Positioning</w:t>
      </w:r>
    </w:p>
    <w:p w14:paraId="3DF48D15" w14:textId="34ECC186" w:rsidR="004C6FA2" w:rsidRDefault="0071152E" w:rsidP="00B9187B">
      <w:pPr>
        <w:rPr>
          <w:bCs/>
          <w:iCs/>
          <w:lang w:val="en-US"/>
        </w:rPr>
      </w:pPr>
      <w:r>
        <w:rPr>
          <w:bCs/>
          <w:iCs/>
        </w:rPr>
        <w:t xml:space="preserve">Positioning </w:t>
      </w:r>
      <w:r w:rsidR="00640224">
        <w:rPr>
          <w:bCs/>
          <w:iCs/>
        </w:rPr>
        <w:t>accuracy</w:t>
      </w:r>
      <w:r>
        <w:rPr>
          <w:bCs/>
          <w:iCs/>
        </w:rPr>
        <w:t xml:space="preserve"> is expected to </w:t>
      </w:r>
      <w:r w:rsidR="00187E6E">
        <w:rPr>
          <w:bCs/>
          <w:iCs/>
        </w:rPr>
        <w:t>increase significantly</w:t>
      </w:r>
      <w:r w:rsidRPr="00852B6C">
        <w:rPr>
          <w:bCs/>
          <w:iCs/>
          <w:lang w:val="en-US"/>
        </w:rPr>
        <w:t xml:space="preserve"> </w:t>
      </w:r>
      <w:r>
        <w:rPr>
          <w:bCs/>
          <w:iCs/>
          <w:lang w:val="en-US"/>
        </w:rPr>
        <w:t xml:space="preserve">with </w:t>
      </w:r>
      <w:r w:rsidRPr="00852B6C">
        <w:rPr>
          <w:bCs/>
          <w:iCs/>
        </w:rPr>
        <w:t xml:space="preserve">the </w:t>
      </w:r>
      <w:r>
        <w:rPr>
          <w:bCs/>
          <w:iCs/>
        </w:rPr>
        <w:t xml:space="preserve">NR </w:t>
      </w:r>
      <w:r w:rsidRPr="00852B6C">
        <w:rPr>
          <w:bCs/>
          <w:iCs/>
        </w:rPr>
        <w:t>carrier phase measurements</w:t>
      </w:r>
      <w:r w:rsidR="00E317F0">
        <w:rPr>
          <w:bCs/>
          <w:iCs/>
        </w:rPr>
        <w:t>,</w:t>
      </w:r>
      <w:r>
        <w:rPr>
          <w:bCs/>
          <w:iCs/>
        </w:rPr>
        <w:t xml:space="preserve"> provide</w:t>
      </w:r>
      <w:r w:rsidR="00640224">
        <w:rPr>
          <w:bCs/>
          <w:iCs/>
        </w:rPr>
        <w:t>d</w:t>
      </w:r>
      <w:r>
        <w:rPr>
          <w:bCs/>
          <w:iCs/>
        </w:rPr>
        <w:t xml:space="preserve"> all error sources are compensated to </w:t>
      </w:r>
      <w:r w:rsidR="00E317F0">
        <w:rPr>
          <w:bCs/>
          <w:iCs/>
        </w:rPr>
        <w:t>a reasonable</w:t>
      </w:r>
      <w:r>
        <w:rPr>
          <w:bCs/>
          <w:iCs/>
        </w:rPr>
        <w:t xml:space="preserve"> level</w:t>
      </w:r>
      <w:r w:rsidR="00E317F0">
        <w:rPr>
          <w:bCs/>
          <w:iCs/>
        </w:rPr>
        <w:t>,</w:t>
      </w:r>
      <w:r>
        <w:rPr>
          <w:bCs/>
          <w:iCs/>
        </w:rPr>
        <w:t xml:space="preserve"> e.g.</w:t>
      </w:r>
      <w:r w:rsidR="00187E6E">
        <w:rPr>
          <w:bCs/>
          <w:iCs/>
        </w:rPr>
        <w:t>,</w:t>
      </w:r>
      <w:r>
        <w:rPr>
          <w:bCs/>
          <w:iCs/>
        </w:rPr>
        <w:t xml:space="preserve"> </w:t>
      </w:r>
      <w:r w:rsidR="00640224">
        <w:rPr>
          <w:bCs/>
          <w:iCs/>
        </w:rPr>
        <w:t>integer</w:t>
      </w:r>
      <w:r>
        <w:rPr>
          <w:bCs/>
          <w:iCs/>
        </w:rPr>
        <w:t xml:space="preserve"> </w:t>
      </w:r>
      <w:r>
        <w:rPr>
          <w:bCs/>
          <w:iCs/>
          <w:lang w:val="en-US"/>
        </w:rPr>
        <w:t>ambiguity, ARP</w:t>
      </w:r>
      <w:r w:rsidR="00E317F0">
        <w:rPr>
          <w:bCs/>
          <w:iCs/>
          <w:lang w:val="en-US"/>
        </w:rPr>
        <w:t>,</w:t>
      </w:r>
      <w:r>
        <w:rPr>
          <w:bCs/>
          <w:iCs/>
          <w:lang w:val="en-US"/>
        </w:rPr>
        <w:t xml:space="preserve"> etc. The </w:t>
      </w:r>
      <w:r w:rsidRPr="00852B6C">
        <w:rPr>
          <w:bCs/>
          <w:iCs/>
          <w:lang w:val="en-US"/>
        </w:rPr>
        <w:t>positioning accuracy</w:t>
      </w:r>
      <w:r>
        <w:rPr>
          <w:bCs/>
          <w:iCs/>
          <w:lang w:val="en-US"/>
        </w:rPr>
        <w:t xml:space="preserve"> </w:t>
      </w:r>
      <w:r w:rsidR="00E317F0">
        <w:rPr>
          <w:bCs/>
          <w:iCs/>
          <w:lang w:val="en-US"/>
        </w:rPr>
        <w:t xml:space="preserve">is </w:t>
      </w:r>
      <w:r>
        <w:rPr>
          <w:bCs/>
          <w:iCs/>
          <w:lang w:val="en-US"/>
        </w:rPr>
        <w:t xml:space="preserve">the fraction of the carrier wavelength, i.e., in the </w:t>
      </w:r>
      <w:r w:rsidR="00E317F0">
        <w:rPr>
          <w:bCs/>
          <w:iCs/>
          <w:lang w:val="en-US"/>
        </w:rPr>
        <w:t>centimeters</w:t>
      </w:r>
      <w:r>
        <w:rPr>
          <w:bCs/>
          <w:iCs/>
          <w:lang w:val="en-US"/>
        </w:rPr>
        <w:t xml:space="preserve"> under the assumption. </w:t>
      </w:r>
      <w:proofErr w:type="gramStart"/>
      <w:r>
        <w:rPr>
          <w:bCs/>
          <w:iCs/>
          <w:lang w:val="en-US"/>
        </w:rPr>
        <w:t>Therefore</w:t>
      </w:r>
      <w:proofErr w:type="gramEnd"/>
      <w:r>
        <w:rPr>
          <w:bCs/>
          <w:iCs/>
          <w:lang w:val="en-US"/>
        </w:rPr>
        <w:t xml:space="preserve"> </w:t>
      </w:r>
      <w:r w:rsidR="00E317F0">
        <w:rPr>
          <w:bCs/>
          <w:iCs/>
          <w:lang w:val="en-US"/>
        </w:rPr>
        <w:t>requirements</w:t>
      </w:r>
      <w:r>
        <w:rPr>
          <w:bCs/>
          <w:iCs/>
          <w:lang w:val="en-US"/>
        </w:rPr>
        <w:t xml:space="preserve"> can be set to </w:t>
      </w:r>
      <w:r w:rsidR="00E317F0">
        <w:rPr>
          <w:bCs/>
          <w:iCs/>
          <w:lang w:val="en-US"/>
        </w:rPr>
        <w:t xml:space="preserve">a </w:t>
      </w:r>
      <w:r>
        <w:rPr>
          <w:bCs/>
          <w:iCs/>
          <w:lang w:val="en-US"/>
        </w:rPr>
        <w:t xml:space="preserve">very high value. But as </w:t>
      </w:r>
      <w:r w:rsidR="00E317F0">
        <w:rPr>
          <w:bCs/>
          <w:iCs/>
          <w:lang w:val="en-US"/>
        </w:rPr>
        <w:t xml:space="preserve">the </w:t>
      </w:r>
      <w:r>
        <w:rPr>
          <w:bCs/>
          <w:iCs/>
          <w:lang w:val="en-US"/>
        </w:rPr>
        <w:t xml:space="preserve">phase </w:t>
      </w:r>
      <w:r w:rsidR="00507475">
        <w:rPr>
          <w:bCs/>
          <w:iCs/>
          <w:lang w:val="en-US"/>
        </w:rPr>
        <w:t xml:space="preserve">measurement </w:t>
      </w:r>
      <w:r>
        <w:rPr>
          <w:bCs/>
          <w:iCs/>
          <w:lang w:val="en-US"/>
        </w:rPr>
        <w:t xml:space="preserve">is </w:t>
      </w:r>
      <w:r w:rsidR="00507475">
        <w:rPr>
          <w:bCs/>
          <w:iCs/>
          <w:lang w:val="en-US"/>
        </w:rPr>
        <w:t>sensitive to the error sources</w:t>
      </w:r>
      <w:r>
        <w:rPr>
          <w:bCs/>
          <w:iCs/>
          <w:lang w:val="en-US"/>
        </w:rPr>
        <w:t xml:space="preserve">, achieving such accuracy </w:t>
      </w:r>
      <w:r w:rsidR="00507475">
        <w:rPr>
          <w:bCs/>
          <w:iCs/>
          <w:lang w:val="en-US"/>
        </w:rPr>
        <w:t xml:space="preserve">all time </w:t>
      </w:r>
      <w:r>
        <w:rPr>
          <w:bCs/>
          <w:iCs/>
          <w:lang w:val="en-US"/>
        </w:rPr>
        <w:t xml:space="preserve">for all </w:t>
      </w:r>
      <w:r w:rsidR="00E317F0">
        <w:rPr>
          <w:bCs/>
          <w:iCs/>
          <w:lang w:val="en-US"/>
        </w:rPr>
        <w:t>types</w:t>
      </w:r>
      <w:r>
        <w:rPr>
          <w:bCs/>
          <w:iCs/>
          <w:lang w:val="en-US"/>
        </w:rPr>
        <w:t xml:space="preserve"> of UEs is </w:t>
      </w:r>
      <w:r w:rsidR="005559FE">
        <w:rPr>
          <w:bCs/>
          <w:iCs/>
          <w:lang w:val="en-US"/>
        </w:rPr>
        <w:t>challenging</w:t>
      </w:r>
      <w:r w:rsidR="004C6FA2">
        <w:rPr>
          <w:bCs/>
          <w:iCs/>
          <w:lang w:val="en-US"/>
        </w:rPr>
        <w:t xml:space="preserve">. The proposal discussed in </w:t>
      </w:r>
      <w:r w:rsidR="00E317F0">
        <w:rPr>
          <w:bCs/>
          <w:iCs/>
          <w:lang w:val="en-US"/>
        </w:rPr>
        <w:t xml:space="preserve">the </w:t>
      </w:r>
      <w:r w:rsidR="004C6FA2">
        <w:rPr>
          <w:bCs/>
          <w:iCs/>
          <w:lang w:val="en-US"/>
        </w:rPr>
        <w:t>last meeting was,</w:t>
      </w:r>
    </w:p>
    <w:p w14:paraId="1A9A3445" w14:textId="77777777" w:rsidR="00640224" w:rsidRPr="00640224" w:rsidRDefault="00640224" w:rsidP="00B9187B">
      <w:pPr>
        <w:pStyle w:val="ListParagraph"/>
        <w:numPr>
          <w:ilvl w:val="0"/>
          <w:numId w:val="46"/>
        </w:numPr>
        <w:spacing w:line="259" w:lineRule="auto"/>
        <w:jc w:val="both"/>
        <w:rPr>
          <w:bCs/>
          <w:i/>
          <w:sz w:val="20"/>
          <w:szCs w:val="20"/>
          <w:lang w:val="en-US" w:eastAsia="en-US"/>
        </w:rPr>
      </w:pPr>
      <w:proofErr w:type="gramStart"/>
      <w:r w:rsidRPr="00640224">
        <w:rPr>
          <w:bCs/>
          <w:i/>
          <w:sz w:val="20"/>
          <w:szCs w:val="20"/>
          <w:lang w:val="en-US" w:eastAsia="en-US"/>
        </w:rPr>
        <w:t>For the purpose of</w:t>
      </w:r>
      <w:proofErr w:type="gramEnd"/>
      <w:r w:rsidRPr="00640224">
        <w:rPr>
          <w:bCs/>
          <w:i/>
          <w:sz w:val="20"/>
          <w:szCs w:val="20"/>
          <w:lang w:val="en-US" w:eastAsia="en-US"/>
        </w:rPr>
        <w:t xml:space="preserve"> evaluation, the following target accuracy requirement is considered for NR carrier phase positioning:</w:t>
      </w:r>
    </w:p>
    <w:p w14:paraId="28D3F98F" w14:textId="76F73379" w:rsidR="00640224" w:rsidRPr="00640224" w:rsidRDefault="00640224" w:rsidP="00B9187B">
      <w:pPr>
        <w:pStyle w:val="ListParagraph"/>
        <w:numPr>
          <w:ilvl w:val="1"/>
          <w:numId w:val="46"/>
        </w:numPr>
        <w:spacing w:line="259" w:lineRule="auto"/>
        <w:jc w:val="both"/>
        <w:rPr>
          <w:bCs/>
          <w:i/>
          <w:sz w:val="20"/>
          <w:szCs w:val="20"/>
          <w:lang w:val="en-US" w:eastAsia="en-US"/>
        </w:rPr>
      </w:pPr>
      <w:r w:rsidRPr="00640224">
        <w:rPr>
          <w:bCs/>
          <w:i/>
          <w:sz w:val="20"/>
          <w:szCs w:val="20"/>
          <w:lang w:val="en-US" w:eastAsia="en-US"/>
        </w:rPr>
        <w:t xml:space="preserve">Horizontal position accuracy (&lt;2 cm for [X%]) of </w:t>
      </w:r>
      <w:proofErr w:type="spellStart"/>
      <w:r w:rsidRPr="00640224">
        <w:rPr>
          <w:bCs/>
          <w:i/>
          <w:sz w:val="20"/>
          <w:szCs w:val="20"/>
          <w:lang w:val="en-US" w:eastAsia="en-US"/>
        </w:rPr>
        <w:t>U</w:t>
      </w:r>
      <w:r w:rsidR="00860F46" w:rsidRPr="00640224">
        <w:rPr>
          <w:bCs/>
          <w:i/>
          <w:sz w:val="20"/>
          <w:szCs w:val="20"/>
          <w:lang w:val="en-US" w:eastAsia="en-US"/>
        </w:rPr>
        <w:t>e</w:t>
      </w:r>
      <w:r w:rsidRPr="00640224">
        <w:rPr>
          <w:bCs/>
          <w:i/>
          <w:sz w:val="20"/>
          <w:szCs w:val="20"/>
          <w:lang w:val="en-US" w:eastAsia="en-US"/>
        </w:rPr>
        <w:t>s</w:t>
      </w:r>
      <w:proofErr w:type="spellEnd"/>
      <w:r w:rsidRPr="00640224">
        <w:rPr>
          <w:bCs/>
          <w:i/>
          <w:sz w:val="20"/>
          <w:szCs w:val="20"/>
          <w:lang w:val="en-US" w:eastAsia="en-US"/>
        </w:rPr>
        <w:t xml:space="preserve"> </w:t>
      </w:r>
    </w:p>
    <w:p w14:paraId="6719A928" w14:textId="7F4722A3" w:rsidR="00640224" w:rsidRDefault="00640224" w:rsidP="00B9187B">
      <w:pPr>
        <w:pStyle w:val="ListParagraph"/>
        <w:numPr>
          <w:ilvl w:val="1"/>
          <w:numId w:val="46"/>
        </w:numPr>
        <w:spacing w:line="259" w:lineRule="auto"/>
        <w:jc w:val="both"/>
        <w:rPr>
          <w:bCs/>
          <w:i/>
          <w:sz w:val="20"/>
          <w:szCs w:val="20"/>
          <w:lang w:val="en-US" w:eastAsia="en-US"/>
        </w:rPr>
      </w:pPr>
      <w:r w:rsidRPr="00640224">
        <w:rPr>
          <w:bCs/>
          <w:i/>
          <w:sz w:val="20"/>
          <w:szCs w:val="20"/>
          <w:lang w:val="en-US" w:eastAsia="en-US"/>
        </w:rPr>
        <w:t>FFS: X%</w:t>
      </w:r>
    </w:p>
    <w:p w14:paraId="6708BD4D" w14:textId="1002E671" w:rsidR="00640224" w:rsidRDefault="00640224" w:rsidP="00B9187B">
      <w:pPr>
        <w:spacing w:line="259" w:lineRule="auto"/>
        <w:rPr>
          <w:bCs/>
          <w:iCs/>
          <w:lang w:val="en-US"/>
        </w:rPr>
      </w:pPr>
    </w:p>
    <w:p w14:paraId="5A4F267C" w14:textId="079CF922" w:rsidR="004316BA" w:rsidRDefault="004316BA" w:rsidP="00B9187B">
      <w:pPr>
        <w:spacing w:line="259" w:lineRule="auto"/>
        <w:rPr>
          <w:bCs/>
          <w:iCs/>
          <w:lang w:val="en-US"/>
        </w:rPr>
      </w:pPr>
      <w:r>
        <w:rPr>
          <w:bCs/>
          <w:iCs/>
          <w:lang w:val="en-US"/>
        </w:rPr>
        <w:t xml:space="preserve">We believe 2 cm is too </w:t>
      </w:r>
      <w:r w:rsidR="00E317F0">
        <w:rPr>
          <w:bCs/>
          <w:iCs/>
          <w:lang w:val="en-US"/>
        </w:rPr>
        <w:t>ambitious</w:t>
      </w:r>
      <w:r>
        <w:rPr>
          <w:bCs/>
          <w:iCs/>
          <w:lang w:val="en-US"/>
        </w:rPr>
        <w:t xml:space="preserve"> in practical </w:t>
      </w:r>
      <w:proofErr w:type="gramStart"/>
      <w:r>
        <w:rPr>
          <w:bCs/>
          <w:iCs/>
          <w:lang w:val="en-US"/>
        </w:rPr>
        <w:t>scenarios</w:t>
      </w:r>
      <w:r w:rsidR="00E317F0">
        <w:rPr>
          <w:bCs/>
          <w:iCs/>
          <w:lang w:val="en-US"/>
        </w:rPr>
        <w:t>,</w:t>
      </w:r>
      <w:r>
        <w:rPr>
          <w:bCs/>
          <w:iCs/>
          <w:lang w:val="en-US"/>
        </w:rPr>
        <w:t xml:space="preserve"> and</w:t>
      </w:r>
      <w:proofErr w:type="gramEnd"/>
      <w:r>
        <w:rPr>
          <w:bCs/>
          <w:iCs/>
          <w:lang w:val="en-US"/>
        </w:rPr>
        <w:t xml:space="preserve"> keeping X </w:t>
      </w:r>
      <w:r w:rsidR="003C52A7">
        <w:rPr>
          <w:bCs/>
          <w:iCs/>
          <w:lang w:val="en-US"/>
        </w:rPr>
        <w:t>as</w:t>
      </w:r>
      <w:r>
        <w:rPr>
          <w:bCs/>
          <w:iCs/>
          <w:lang w:val="en-US"/>
        </w:rPr>
        <w:t xml:space="preserve"> 50% </w:t>
      </w:r>
      <w:r w:rsidR="00E317F0">
        <w:rPr>
          <w:bCs/>
          <w:iCs/>
          <w:lang w:val="en-US"/>
        </w:rPr>
        <w:t xml:space="preserve">for </w:t>
      </w:r>
      <w:r w:rsidR="003C52A7">
        <w:rPr>
          <w:bCs/>
          <w:iCs/>
          <w:lang w:val="en-US"/>
        </w:rPr>
        <w:t xml:space="preserve">less accuracy is very </w:t>
      </w:r>
      <w:r w:rsidR="00E317F0">
        <w:rPr>
          <w:bCs/>
          <w:iCs/>
          <w:lang w:val="en-US"/>
        </w:rPr>
        <w:t>counterproductive</w:t>
      </w:r>
      <w:r w:rsidR="003C52A7">
        <w:rPr>
          <w:bCs/>
          <w:iCs/>
          <w:lang w:val="en-US"/>
        </w:rPr>
        <w:t xml:space="preserve">. We preference to keep </w:t>
      </w:r>
      <w:r w:rsidR="00E317F0">
        <w:rPr>
          <w:bCs/>
          <w:iCs/>
          <w:lang w:val="en-US"/>
        </w:rPr>
        <w:t>horizontal</w:t>
      </w:r>
      <w:r w:rsidR="003C52A7">
        <w:rPr>
          <w:bCs/>
          <w:iCs/>
          <w:lang w:val="en-US"/>
        </w:rPr>
        <w:t xml:space="preserve"> accuracy &lt; 10cm for 80</w:t>
      </w:r>
      <w:r w:rsidR="00805736">
        <w:rPr>
          <w:bCs/>
          <w:iCs/>
          <w:lang w:val="en-US"/>
        </w:rPr>
        <w:t xml:space="preserve">% </w:t>
      </w:r>
      <w:proofErr w:type="spellStart"/>
      <w:r w:rsidR="00805736">
        <w:rPr>
          <w:bCs/>
          <w:iCs/>
          <w:lang w:val="en-US"/>
        </w:rPr>
        <w:t>U</w:t>
      </w:r>
      <w:r w:rsidR="00860F46">
        <w:rPr>
          <w:bCs/>
          <w:iCs/>
          <w:lang w:val="en-US"/>
        </w:rPr>
        <w:t>e</w:t>
      </w:r>
      <w:r w:rsidR="00805736">
        <w:rPr>
          <w:bCs/>
          <w:iCs/>
          <w:lang w:val="en-US"/>
        </w:rPr>
        <w:t>s</w:t>
      </w:r>
      <w:proofErr w:type="spellEnd"/>
      <w:r w:rsidR="00805736">
        <w:rPr>
          <w:bCs/>
          <w:iCs/>
          <w:lang w:val="en-US"/>
        </w:rPr>
        <w:t>.</w:t>
      </w:r>
    </w:p>
    <w:p w14:paraId="172E7D33" w14:textId="466E4C2C" w:rsidR="00805736" w:rsidRDefault="00805736" w:rsidP="00B9187B">
      <w:pPr>
        <w:spacing w:line="259" w:lineRule="auto"/>
        <w:rPr>
          <w:bCs/>
          <w:iCs/>
          <w:lang w:val="en-US"/>
        </w:rPr>
      </w:pPr>
      <w:r w:rsidRPr="005559FE">
        <w:rPr>
          <w:b/>
          <w:iCs/>
          <w:lang w:val="en-US"/>
        </w:rPr>
        <w:t>Proposal</w:t>
      </w:r>
      <w:r w:rsidR="00860F46">
        <w:rPr>
          <w:b/>
          <w:iCs/>
          <w:lang w:val="en-US"/>
        </w:rPr>
        <w:t xml:space="preserve"> 4</w:t>
      </w:r>
      <w:r w:rsidRPr="005559FE">
        <w:rPr>
          <w:b/>
          <w:iCs/>
          <w:lang w:val="en-US"/>
        </w:rPr>
        <w:t>:</w:t>
      </w:r>
      <w:r>
        <w:rPr>
          <w:bCs/>
          <w:iCs/>
          <w:lang w:val="en-US"/>
        </w:rPr>
        <w:t xml:space="preserve"> </w:t>
      </w:r>
      <w:proofErr w:type="gramStart"/>
      <w:r w:rsidRPr="00805736">
        <w:rPr>
          <w:bCs/>
          <w:iCs/>
          <w:lang w:val="en-US"/>
        </w:rPr>
        <w:t>For the purpose of</w:t>
      </w:r>
      <w:proofErr w:type="gramEnd"/>
      <w:r w:rsidRPr="00805736">
        <w:rPr>
          <w:bCs/>
          <w:iCs/>
          <w:lang w:val="en-US"/>
        </w:rPr>
        <w:t xml:space="preserve"> evaluation, the following target accuracy requirement is considered for NR carrier phase positioning:</w:t>
      </w:r>
    </w:p>
    <w:p w14:paraId="503E7D4D" w14:textId="4FA63F48" w:rsidR="00805736" w:rsidRPr="00805736" w:rsidRDefault="00805736" w:rsidP="00B9187B">
      <w:pPr>
        <w:pStyle w:val="ListParagraph"/>
        <w:numPr>
          <w:ilvl w:val="0"/>
          <w:numId w:val="48"/>
        </w:numPr>
        <w:spacing w:line="259" w:lineRule="auto"/>
        <w:jc w:val="both"/>
        <w:rPr>
          <w:bCs/>
          <w:iCs/>
          <w:sz w:val="20"/>
          <w:szCs w:val="20"/>
          <w:lang w:val="en-US" w:eastAsia="en-US"/>
        </w:rPr>
      </w:pPr>
      <w:r w:rsidRPr="00805736">
        <w:rPr>
          <w:bCs/>
          <w:iCs/>
          <w:sz w:val="20"/>
          <w:szCs w:val="20"/>
          <w:lang w:val="en-US" w:eastAsia="en-US"/>
        </w:rPr>
        <w:t>Horizontal position accuracy (&lt;10 cm for 80%) of UEs</w:t>
      </w:r>
    </w:p>
    <w:p w14:paraId="59BDC473" w14:textId="77777777" w:rsidR="00805736" w:rsidRDefault="00805736" w:rsidP="00B9187B">
      <w:pPr>
        <w:spacing w:line="259" w:lineRule="auto"/>
        <w:rPr>
          <w:bCs/>
          <w:iCs/>
          <w:lang w:val="en-US"/>
        </w:rPr>
      </w:pPr>
    </w:p>
    <w:p w14:paraId="4EAC4549" w14:textId="77777777" w:rsidR="00E3151C" w:rsidRPr="005A77CF" w:rsidRDefault="00E3151C" w:rsidP="00B9187B">
      <w:pPr>
        <w:rPr>
          <w:lang w:val="en-US"/>
        </w:rPr>
      </w:pPr>
    </w:p>
    <w:p w14:paraId="773DE212" w14:textId="663EFDDC" w:rsidR="0099307C" w:rsidRDefault="0099307C" w:rsidP="00B9187B">
      <w:pPr>
        <w:pStyle w:val="Heading1"/>
        <w:jc w:val="both"/>
      </w:pPr>
      <w:r>
        <w:t>Conclusion</w:t>
      </w:r>
    </w:p>
    <w:p w14:paraId="349FCB26" w14:textId="654F7593" w:rsidR="00D86D95" w:rsidRDefault="006413A1" w:rsidP="00B9187B">
      <w:r>
        <w:t xml:space="preserve">This paper </w:t>
      </w:r>
      <w:r w:rsidR="00187E6E">
        <w:t>provides</w:t>
      </w:r>
      <w:r>
        <w:t xml:space="preserve"> </w:t>
      </w:r>
      <w:r w:rsidR="00187E6E">
        <w:t xml:space="preserve">the </w:t>
      </w:r>
      <w:r>
        <w:t xml:space="preserve">following </w:t>
      </w:r>
      <w:r w:rsidR="00187E6E">
        <w:t>observations</w:t>
      </w:r>
      <w:r>
        <w:t xml:space="preserve"> and proposals.</w:t>
      </w:r>
    </w:p>
    <w:p w14:paraId="726CC57F" w14:textId="29501859" w:rsidR="006413A1" w:rsidRDefault="006413A1" w:rsidP="00B9187B">
      <w:r w:rsidRPr="00C23BDB">
        <w:rPr>
          <w:b/>
          <w:bCs/>
        </w:rPr>
        <w:t>Observation</w:t>
      </w:r>
      <w:r w:rsidR="00860F46">
        <w:rPr>
          <w:b/>
          <w:bCs/>
        </w:rPr>
        <w:t xml:space="preserve"> 1</w:t>
      </w:r>
      <w:r w:rsidRPr="00C23BDB">
        <w:rPr>
          <w:b/>
          <w:bCs/>
        </w:rPr>
        <w:t>:</w:t>
      </w:r>
      <w:r>
        <w:rPr>
          <w:b/>
          <w:bCs/>
        </w:rPr>
        <w:t xml:space="preserve"> </w:t>
      </w:r>
      <w:r w:rsidRPr="00C23BDB">
        <w:t>PRU</w:t>
      </w:r>
      <w:r>
        <w:t xml:space="preserve"> can act as </w:t>
      </w:r>
      <w:r w:rsidR="00187E6E">
        <w:t xml:space="preserve">an </w:t>
      </w:r>
      <w:r>
        <w:t xml:space="preserve">effective node for correcting the errors in the phase measurements for carrier </w:t>
      </w:r>
      <w:r w:rsidR="00187E6E">
        <w:t>phase-based</w:t>
      </w:r>
      <w:r>
        <w:t xml:space="preserve"> measurements.</w:t>
      </w:r>
    </w:p>
    <w:p w14:paraId="43EAC1EA" w14:textId="01C52725" w:rsidR="006413A1" w:rsidRDefault="006413A1" w:rsidP="00B9187B">
      <w:r w:rsidRPr="004D43F0">
        <w:rPr>
          <w:b/>
          <w:bCs/>
        </w:rPr>
        <w:t>Proposal</w:t>
      </w:r>
      <w:r w:rsidR="00860F46">
        <w:rPr>
          <w:b/>
          <w:bCs/>
        </w:rPr>
        <w:t xml:space="preserve"> 1</w:t>
      </w:r>
      <w:r w:rsidRPr="004D43F0">
        <w:rPr>
          <w:b/>
          <w:bCs/>
        </w:rPr>
        <w:t>:</w:t>
      </w:r>
      <w:r>
        <w:t xml:space="preserve"> Carrier phase difference measurement should be used as measurement quantity for </w:t>
      </w:r>
      <w:r w:rsidR="00187E6E">
        <w:t>carrier-</w:t>
      </w:r>
      <w:r w:rsidR="00702222">
        <w:t xml:space="preserve">phase </w:t>
      </w:r>
      <w:r w:rsidR="00187E6E">
        <w:t>based</w:t>
      </w:r>
      <w:r>
        <w:t xml:space="preserve"> positioning. </w:t>
      </w:r>
    </w:p>
    <w:p w14:paraId="51E18AE1" w14:textId="742DE86B" w:rsidR="006413A1" w:rsidRPr="00A23114" w:rsidRDefault="006413A1" w:rsidP="00B9187B">
      <w:r w:rsidRPr="00C23BDB">
        <w:rPr>
          <w:b/>
          <w:bCs/>
        </w:rPr>
        <w:t>Proposal</w:t>
      </w:r>
      <w:r w:rsidR="00860F46">
        <w:rPr>
          <w:b/>
          <w:bCs/>
        </w:rPr>
        <w:t xml:space="preserve"> 2</w:t>
      </w:r>
      <w:r w:rsidRPr="00C23BDB">
        <w:rPr>
          <w:b/>
          <w:bCs/>
        </w:rPr>
        <w:t>:</w:t>
      </w:r>
      <w:r>
        <w:t xml:space="preserve"> PRU should be used </w:t>
      </w:r>
      <w:r w:rsidR="00187E6E" w:rsidRPr="00187E6E">
        <w:t>to remove the measurement error across TRPs for at least synchronization and clock errors in TRP for carrier phase-based</w:t>
      </w:r>
      <w:r>
        <w:t xml:space="preserve"> measurements.</w:t>
      </w:r>
    </w:p>
    <w:p w14:paraId="5028302B" w14:textId="77777777" w:rsidR="00860F46" w:rsidRDefault="00860F46" w:rsidP="00860F46">
      <w:r w:rsidRPr="00FE1C83">
        <w:rPr>
          <w:b/>
          <w:bCs/>
        </w:rPr>
        <w:t>Proposal</w:t>
      </w:r>
      <w:r>
        <w:rPr>
          <w:b/>
          <w:bCs/>
        </w:rPr>
        <w:t xml:space="preserve"> 3</w:t>
      </w:r>
      <w:r w:rsidRPr="00FE1C83">
        <w:rPr>
          <w:b/>
          <w:bCs/>
        </w:rPr>
        <w:t>:</w:t>
      </w:r>
      <w:r>
        <w:t xml:space="preserve"> For integer ambiguity detection, at least the following options should be studied:</w:t>
      </w:r>
    </w:p>
    <w:p w14:paraId="30CCB8EA" w14:textId="77777777" w:rsidR="00860F46" w:rsidRPr="00E32545" w:rsidRDefault="00860F46" w:rsidP="00860F46">
      <w:pPr>
        <w:pStyle w:val="ListParagraph"/>
        <w:numPr>
          <w:ilvl w:val="1"/>
          <w:numId w:val="46"/>
        </w:numPr>
        <w:spacing w:line="259" w:lineRule="auto"/>
        <w:ind w:left="1080"/>
        <w:jc w:val="both"/>
        <w:rPr>
          <w:bCs/>
          <w:sz w:val="20"/>
          <w:szCs w:val="20"/>
        </w:rPr>
      </w:pPr>
      <w:r w:rsidRPr="00E32545">
        <w:rPr>
          <w:bCs/>
          <w:sz w:val="20"/>
          <w:szCs w:val="20"/>
        </w:rPr>
        <w:lastRenderedPageBreak/>
        <w:t>Option 1: based on the TOA obtained from the phase-difference of multiple subcarriers within a carrier bandwidth</w:t>
      </w:r>
    </w:p>
    <w:p w14:paraId="38DEB3F0" w14:textId="77777777" w:rsidR="00860F46" w:rsidRPr="00E32545" w:rsidRDefault="00860F46" w:rsidP="00860F46">
      <w:pPr>
        <w:pStyle w:val="ListParagraph"/>
        <w:numPr>
          <w:ilvl w:val="1"/>
          <w:numId w:val="46"/>
        </w:numPr>
        <w:spacing w:line="259" w:lineRule="auto"/>
        <w:ind w:left="1080"/>
        <w:jc w:val="both"/>
        <w:rPr>
          <w:bCs/>
          <w:sz w:val="20"/>
          <w:szCs w:val="20"/>
        </w:rPr>
      </w:pPr>
      <w:r w:rsidRPr="00E32545">
        <w:rPr>
          <w:bCs/>
          <w:sz w:val="20"/>
          <w:szCs w:val="20"/>
        </w:rPr>
        <w:t>Option 2: based on one single or the combination of existing measurements (e.g., RSTD, RTOA, etc.)</w:t>
      </w:r>
    </w:p>
    <w:p w14:paraId="52A9CA3D" w14:textId="77777777" w:rsidR="00860F46" w:rsidRDefault="00860F46" w:rsidP="00860F46">
      <w:pPr>
        <w:pStyle w:val="ListParagraph"/>
        <w:numPr>
          <w:ilvl w:val="1"/>
          <w:numId w:val="46"/>
        </w:numPr>
        <w:spacing w:line="259" w:lineRule="auto"/>
        <w:ind w:left="1080"/>
        <w:jc w:val="both"/>
        <w:rPr>
          <w:bCs/>
          <w:sz w:val="20"/>
          <w:szCs w:val="20"/>
        </w:rPr>
      </w:pPr>
      <w:r w:rsidRPr="00E32545">
        <w:rPr>
          <w:bCs/>
          <w:sz w:val="20"/>
          <w:szCs w:val="20"/>
        </w:rPr>
        <w:t>Option 3: based on the slope of the carrier phase measurement with respect to frequency</w:t>
      </w:r>
    </w:p>
    <w:p w14:paraId="56C06E02" w14:textId="77777777" w:rsidR="00860F46" w:rsidRPr="00E32545" w:rsidRDefault="00860F46" w:rsidP="00860F46">
      <w:pPr>
        <w:pStyle w:val="ListParagraph"/>
        <w:numPr>
          <w:ilvl w:val="1"/>
          <w:numId w:val="46"/>
        </w:numPr>
        <w:spacing w:line="259" w:lineRule="auto"/>
        <w:ind w:left="108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Option 4: combination of above approaches </w:t>
      </w:r>
    </w:p>
    <w:p w14:paraId="31AEC39D" w14:textId="77777777" w:rsidR="006413A1" w:rsidRDefault="006413A1" w:rsidP="00B9187B">
      <w:pPr>
        <w:spacing w:line="259" w:lineRule="auto"/>
        <w:rPr>
          <w:bCs/>
          <w:iCs/>
          <w:lang w:val="en-US"/>
        </w:rPr>
      </w:pPr>
    </w:p>
    <w:p w14:paraId="373CE03B" w14:textId="1C0E5BEC" w:rsidR="006413A1" w:rsidRDefault="006413A1" w:rsidP="00B9187B">
      <w:pPr>
        <w:spacing w:line="259" w:lineRule="auto"/>
        <w:rPr>
          <w:bCs/>
          <w:iCs/>
          <w:lang w:val="en-US"/>
        </w:rPr>
      </w:pPr>
      <w:r w:rsidRPr="006413A1">
        <w:rPr>
          <w:b/>
          <w:iCs/>
          <w:lang w:val="en-US"/>
        </w:rPr>
        <w:t>Proposal</w:t>
      </w:r>
      <w:r w:rsidR="00860F46">
        <w:rPr>
          <w:b/>
          <w:iCs/>
          <w:lang w:val="en-US"/>
        </w:rPr>
        <w:t xml:space="preserve"> 4</w:t>
      </w:r>
      <w:r w:rsidRPr="006413A1">
        <w:rPr>
          <w:b/>
          <w:iCs/>
          <w:lang w:val="en-US"/>
        </w:rPr>
        <w:t>:</w:t>
      </w:r>
      <w:r>
        <w:rPr>
          <w:bCs/>
          <w:iCs/>
          <w:lang w:val="en-US"/>
        </w:rPr>
        <w:t xml:space="preserve"> </w:t>
      </w:r>
      <w:proofErr w:type="gramStart"/>
      <w:r w:rsidRPr="00805736">
        <w:rPr>
          <w:bCs/>
          <w:iCs/>
          <w:lang w:val="en-US"/>
        </w:rPr>
        <w:t>For the purpose of</w:t>
      </w:r>
      <w:proofErr w:type="gramEnd"/>
      <w:r w:rsidRPr="00805736">
        <w:rPr>
          <w:bCs/>
          <w:iCs/>
          <w:lang w:val="en-US"/>
        </w:rPr>
        <w:t xml:space="preserve"> evaluation, the following target accuracy requirement is considered for NR carrier phase positioning:</w:t>
      </w:r>
    </w:p>
    <w:p w14:paraId="3573074F" w14:textId="77777777" w:rsidR="006413A1" w:rsidRPr="00805736" w:rsidRDefault="006413A1" w:rsidP="00B9187B">
      <w:pPr>
        <w:pStyle w:val="ListParagraph"/>
        <w:numPr>
          <w:ilvl w:val="0"/>
          <w:numId w:val="48"/>
        </w:numPr>
        <w:spacing w:line="259" w:lineRule="auto"/>
        <w:jc w:val="both"/>
        <w:rPr>
          <w:bCs/>
          <w:iCs/>
          <w:sz w:val="20"/>
          <w:szCs w:val="20"/>
          <w:lang w:val="en-US" w:eastAsia="en-US"/>
        </w:rPr>
      </w:pPr>
      <w:r w:rsidRPr="00805736">
        <w:rPr>
          <w:bCs/>
          <w:iCs/>
          <w:sz w:val="20"/>
          <w:szCs w:val="20"/>
          <w:lang w:val="en-US" w:eastAsia="en-US"/>
        </w:rPr>
        <w:t>Horizontal position accuracy (&lt;10 cm for 80%) of UEs</w:t>
      </w:r>
    </w:p>
    <w:p w14:paraId="2D6FDB4D" w14:textId="77777777" w:rsidR="006413A1" w:rsidRPr="005A77CF" w:rsidRDefault="006413A1" w:rsidP="00B9187B">
      <w:pPr>
        <w:rPr>
          <w:lang w:val="en-US"/>
        </w:rPr>
      </w:pPr>
    </w:p>
    <w:p w14:paraId="59F9A6F4" w14:textId="77777777" w:rsidR="009C7336" w:rsidRDefault="009C7336" w:rsidP="00B9187B">
      <w:pPr>
        <w:pStyle w:val="Heading1"/>
        <w:numPr>
          <w:ilvl w:val="0"/>
          <w:numId w:val="0"/>
        </w:numPr>
        <w:jc w:val="both"/>
      </w:pPr>
    </w:p>
    <w:p w14:paraId="53CD9119" w14:textId="515F8EE4" w:rsidR="00885580" w:rsidRDefault="00885580" w:rsidP="00B9187B">
      <w:pPr>
        <w:pStyle w:val="Heading1"/>
        <w:numPr>
          <w:ilvl w:val="0"/>
          <w:numId w:val="0"/>
        </w:numPr>
        <w:jc w:val="both"/>
      </w:pPr>
      <w:r>
        <w:t>References</w:t>
      </w:r>
    </w:p>
    <w:p w14:paraId="4480F5D2" w14:textId="35F9CCD7" w:rsidR="00E15E38" w:rsidRPr="002601C9" w:rsidRDefault="005A03FC" w:rsidP="00B9187B">
      <w:pPr>
        <w:pStyle w:val="ListParagraph"/>
        <w:numPr>
          <w:ilvl w:val="0"/>
          <w:numId w:val="27"/>
        </w:numPr>
        <w:jc w:val="both"/>
        <w:rPr>
          <w:sz w:val="22"/>
          <w:szCs w:val="22"/>
          <w:lang w:val="en-US"/>
        </w:rPr>
      </w:pPr>
      <w:hyperlink r:id="rId13" w:history="1">
        <w:r w:rsidR="00332CFA" w:rsidRPr="002601C9">
          <w:rPr>
            <w:rStyle w:val="Hyperlink"/>
            <w:sz w:val="22"/>
            <w:szCs w:val="22"/>
            <w:lang w:val="en-US"/>
          </w:rPr>
          <w:t>R1-2205164</w:t>
        </w:r>
      </w:hyperlink>
      <w:r w:rsidR="00332CFA" w:rsidRPr="002601C9">
        <w:rPr>
          <w:sz w:val="22"/>
          <w:szCs w:val="22"/>
          <w:lang w:val="en-US"/>
        </w:rPr>
        <w:t xml:space="preserve"> FL Summary #2 for improved accuracy based on NR carrier phase measurement</w:t>
      </w:r>
    </w:p>
    <w:p w14:paraId="4B3412AC" w14:textId="0C3DF73E" w:rsidR="001178AF" w:rsidRPr="002601C9" w:rsidRDefault="001178AF" w:rsidP="00B9187B">
      <w:pPr>
        <w:pStyle w:val="ListParagraph"/>
        <w:numPr>
          <w:ilvl w:val="0"/>
          <w:numId w:val="27"/>
        </w:numPr>
        <w:jc w:val="both"/>
        <w:rPr>
          <w:sz w:val="22"/>
          <w:szCs w:val="22"/>
          <w:lang w:val="en-US"/>
        </w:rPr>
      </w:pPr>
      <w:r w:rsidRPr="002601C9">
        <w:rPr>
          <w:rFonts w:eastAsia="Liberation Serif"/>
          <w:sz w:val="22"/>
          <w:szCs w:val="22"/>
        </w:rPr>
        <w:t>RP-213588</w:t>
      </w:r>
      <w:r w:rsidRPr="002601C9">
        <w:rPr>
          <w:rFonts w:eastAsia="Liberation Serif"/>
          <w:b/>
          <w:bCs/>
          <w:sz w:val="22"/>
          <w:szCs w:val="22"/>
        </w:rPr>
        <w:t xml:space="preserve"> -</w:t>
      </w:r>
      <w:r w:rsidRPr="002601C9">
        <w:rPr>
          <w:sz w:val="22"/>
          <w:szCs w:val="22"/>
        </w:rPr>
        <w:t xml:space="preserve"> Revised SID on Study on expanded and improved NR positioning</w:t>
      </w:r>
    </w:p>
    <w:sectPr w:rsidR="001178AF" w:rsidRPr="002601C9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0B5DC" w14:textId="77777777" w:rsidR="00FF2455" w:rsidRDefault="00FF2455">
      <w:r>
        <w:separator/>
      </w:r>
    </w:p>
  </w:endnote>
  <w:endnote w:type="continuationSeparator" w:id="0">
    <w:p w14:paraId="2244BC67" w14:textId="77777777" w:rsidR="00FF2455" w:rsidRDefault="00FF2455">
      <w:r>
        <w:continuationSeparator/>
      </w:r>
    </w:p>
  </w:endnote>
  <w:endnote w:type="continuationNotice" w:id="1">
    <w:p w14:paraId="0F53550B" w14:textId="77777777" w:rsidR="00FF2455" w:rsidRDefault="00FF24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3A0E2" w14:textId="77777777" w:rsidR="00FF2455" w:rsidRDefault="00FF2455">
      <w:r>
        <w:separator/>
      </w:r>
    </w:p>
  </w:footnote>
  <w:footnote w:type="continuationSeparator" w:id="0">
    <w:p w14:paraId="60CD8582" w14:textId="77777777" w:rsidR="00FF2455" w:rsidRDefault="00FF2455">
      <w:r>
        <w:continuationSeparator/>
      </w:r>
    </w:p>
  </w:footnote>
  <w:footnote w:type="continuationNotice" w:id="1">
    <w:p w14:paraId="3DBDA086" w14:textId="77777777" w:rsidR="00FF2455" w:rsidRDefault="00FF245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C2B0A"/>
    <w:multiLevelType w:val="hybridMultilevel"/>
    <w:tmpl w:val="B5204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C1B14"/>
    <w:multiLevelType w:val="hybridMultilevel"/>
    <w:tmpl w:val="183E4138"/>
    <w:lvl w:ilvl="0" w:tplc="8DE85F56">
      <w:start w:val="1"/>
      <w:numFmt w:val="decimal"/>
      <w:lvlText w:val="[%1]"/>
      <w:lvlJc w:val="left"/>
      <w:pPr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26838A5"/>
    <w:multiLevelType w:val="hybridMultilevel"/>
    <w:tmpl w:val="A6D81EDA"/>
    <w:lvl w:ilvl="0" w:tplc="E71EFF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C8C9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03C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E41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90E6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98C0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03D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2090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5E6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3606077"/>
    <w:multiLevelType w:val="hybridMultilevel"/>
    <w:tmpl w:val="0A3AA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21FA2"/>
    <w:multiLevelType w:val="hybridMultilevel"/>
    <w:tmpl w:val="99D27948"/>
    <w:lvl w:ilvl="0" w:tplc="1C1EF0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F821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487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B276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B023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086C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55EF6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006DA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AAF2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AA52B12"/>
    <w:multiLevelType w:val="hybridMultilevel"/>
    <w:tmpl w:val="0040DFFC"/>
    <w:lvl w:ilvl="0" w:tplc="8236D3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D2BFB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E0EDA4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7427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CC21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DA11D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7CE48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9CAC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A6AE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3606BC"/>
    <w:multiLevelType w:val="hybridMultilevel"/>
    <w:tmpl w:val="1FDC9C0C"/>
    <w:lvl w:ilvl="0" w:tplc="17B4AC2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7CA15C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48EC6D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94061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522CBC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A8D6F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8A2C52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7E48E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34BD4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4" w15:restartNumberingAfterBreak="0">
    <w:nsid w:val="417F6AF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91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•"/>
      <w:lvlJc w:val="left"/>
      <w:pPr>
        <w:ind w:left="1211" w:hanging="360"/>
      </w:pPr>
      <w:rPr>
        <w:rFonts w:ascii="BatangChe" w:eastAsia="BatangChe" w:hAnsi="BatangChe" w:cs="BatangChe" w:hint="eastAsia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25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2771F35"/>
    <w:multiLevelType w:val="hybridMultilevel"/>
    <w:tmpl w:val="D8306A2A"/>
    <w:lvl w:ilvl="0" w:tplc="61B02C5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317836"/>
    <w:multiLevelType w:val="hybridMultilevel"/>
    <w:tmpl w:val="E058371C"/>
    <w:lvl w:ilvl="0" w:tplc="8312CA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2C3B8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4A21F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3E61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4E313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822B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72626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A0996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84DD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F9193A"/>
    <w:multiLevelType w:val="hybridMultilevel"/>
    <w:tmpl w:val="F236BE9E"/>
    <w:lvl w:ilvl="0" w:tplc="63A068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76FB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2A82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CE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CE77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980B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36C3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C428E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B226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20302E4"/>
    <w:multiLevelType w:val="hybridMultilevel"/>
    <w:tmpl w:val="8B7EFA9A"/>
    <w:lvl w:ilvl="0" w:tplc="9CA04944">
      <w:start w:val="55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5FE4AA9"/>
    <w:multiLevelType w:val="hybridMultilevel"/>
    <w:tmpl w:val="6A72F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6802FF"/>
    <w:multiLevelType w:val="hybridMultilevel"/>
    <w:tmpl w:val="8F92714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8" w15:restartNumberingAfterBreak="0">
    <w:nsid w:val="58114D25"/>
    <w:multiLevelType w:val="hybridMultilevel"/>
    <w:tmpl w:val="50342FF2"/>
    <w:lvl w:ilvl="0" w:tplc="61B02C5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42" w15:restartNumberingAfterBreak="0">
    <w:nsid w:val="63BB3F07"/>
    <w:multiLevelType w:val="hybridMultilevel"/>
    <w:tmpl w:val="455070D0"/>
    <w:lvl w:ilvl="0" w:tplc="61B02C5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4AB2E74"/>
    <w:multiLevelType w:val="hybridMultilevel"/>
    <w:tmpl w:val="C1C08EC2"/>
    <w:lvl w:ilvl="0" w:tplc="1D8038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7C5B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D89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7879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2C2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7C9E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8E95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7CA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E28F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E21539"/>
    <w:multiLevelType w:val="hybridMultilevel"/>
    <w:tmpl w:val="D5582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B73D10"/>
    <w:multiLevelType w:val="hybridMultilevel"/>
    <w:tmpl w:val="C3EE14CC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 w16cid:durableId="1842892083">
    <w:abstractNumId w:val="8"/>
  </w:num>
  <w:num w:numId="2" w16cid:durableId="1304042279">
    <w:abstractNumId w:val="40"/>
  </w:num>
  <w:num w:numId="3" w16cid:durableId="916717979">
    <w:abstractNumId w:val="0"/>
  </w:num>
  <w:num w:numId="4" w16cid:durableId="2004507731">
    <w:abstractNumId w:val="4"/>
  </w:num>
  <w:num w:numId="5" w16cid:durableId="230384720">
    <w:abstractNumId w:val="20"/>
  </w:num>
  <w:num w:numId="6" w16cid:durableId="1613127524">
    <w:abstractNumId w:val="41"/>
  </w:num>
  <w:num w:numId="7" w16cid:durableId="54552909">
    <w:abstractNumId w:val="22"/>
  </w:num>
  <w:num w:numId="8" w16cid:durableId="1873298340">
    <w:abstractNumId w:val="19"/>
  </w:num>
  <w:num w:numId="9" w16cid:durableId="2135710340">
    <w:abstractNumId w:val="47"/>
  </w:num>
  <w:num w:numId="10" w16cid:durableId="1656834981">
    <w:abstractNumId w:val="6"/>
  </w:num>
  <w:num w:numId="11" w16cid:durableId="836270652">
    <w:abstractNumId w:val="27"/>
  </w:num>
  <w:num w:numId="12" w16cid:durableId="767313063">
    <w:abstractNumId w:val="5"/>
  </w:num>
  <w:num w:numId="13" w16cid:durableId="133380359">
    <w:abstractNumId w:val="17"/>
  </w:num>
  <w:num w:numId="14" w16cid:durableId="272520931">
    <w:abstractNumId w:val="33"/>
  </w:num>
  <w:num w:numId="15" w16cid:durableId="1851291414">
    <w:abstractNumId w:val="21"/>
  </w:num>
  <w:num w:numId="16" w16cid:durableId="1313565354">
    <w:abstractNumId w:val="1"/>
  </w:num>
  <w:num w:numId="17" w16cid:durableId="1414352349">
    <w:abstractNumId w:val="31"/>
  </w:num>
  <w:num w:numId="18" w16cid:durableId="1352537103">
    <w:abstractNumId w:val="18"/>
  </w:num>
  <w:num w:numId="19" w16cid:durableId="1514030584">
    <w:abstractNumId w:val="25"/>
  </w:num>
  <w:num w:numId="20" w16cid:durableId="1623415780">
    <w:abstractNumId w:val="46"/>
  </w:num>
  <w:num w:numId="21" w16cid:durableId="1991395757">
    <w:abstractNumId w:val="50"/>
  </w:num>
  <w:num w:numId="22" w16cid:durableId="956107966">
    <w:abstractNumId w:val="30"/>
  </w:num>
  <w:num w:numId="23" w16cid:durableId="380054755">
    <w:abstractNumId w:val="16"/>
  </w:num>
  <w:num w:numId="24" w16cid:durableId="377439617">
    <w:abstractNumId w:val="7"/>
  </w:num>
  <w:num w:numId="25" w16cid:durableId="1803116386">
    <w:abstractNumId w:val="44"/>
  </w:num>
  <w:num w:numId="26" w16cid:durableId="90707951">
    <w:abstractNumId w:val="39"/>
  </w:num>
  <w:num w:numId="27" w16cid:durableId="737943377">
    <w:abstractNumId w:val="11"/>
  </w:num>
  <w:num w:numId="28" w16cid:durableId="696125933">
    <w:abstractNumId w:val="10"/>
  </w:num>
  <w:num w:numId="29" w16cid:durableId="24648079">
    <w:abstractNumId w:val="32"/>
  </w:num>
  <w:num w:numId="30" w16cid:durableId="330984720">
    <w:abstractNumId w:val="48"/>
  </w:num>
  <w:num w:numId="31" w16cid:durableId="1030490390">
    <w:abstractNumId w:val="12"/>
  </w:num>
  <w:num w:numId="32" w16cid:durableId="1011681453">
    <w:abstractNumId w:val="38"/>
  </w:num>
  <w:num w:numId="33" w16cid:durableId="1266034819">
    <w:abstractNumId w:val="26"/>
  </w:num>
  <w:num w:numId="34" w16cid:durableId="1239752824">
    <w:abstractNumId w:val="42"/>
  </w:num>
  <w:num w:numId="35" w16cid:durableId="1118069038">
    <w:abstractNumId w:val="34"/>
  </w:num>
  <w:num w:numId="36" w16cid:durableId="1825782108">
    <w:abstractNumId w:val="3"/>
  </w:num>
  <w:num w:numId="37" w16cid:durableId="304824908">
    <w:abstractNumId w:val="37"/>
  </w:num>
  <w:num w:numId="38" w16cid:durableId="163202678">
    <w:abstractNumId w:val="9"/>
  </w:num>
  <w:num w:numId="39" w16cid:durableId="25954498">
    <w:abstractNumId w:val="3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0" w16cid:durableId="249972201">
    <w:abstractNumId w:val="14"/>
  </w:num>
  <w:num w:numId="41" w16cid:durableId="1299610169">
    <w:abstractNumId w:val="15"/>
  </w:num>
  <w:num w:numId="42" w16cid:durableId="1475752135">
    <w:abstractNumId w:val="29"/>
  </w:num>
  <w:num w:numId="43" w16cid:durableId="456488847">
    <w:abstractNumId w:val="23"/>
  </w:num>
  <w:num w:numId="44" w16cid:durableId="2027905946">
    <w:abstractNumId w:val="28"/>
  </w:num>
  <w:num w:numId="45" w16cid:durableId="125909329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53117638">
    <w:abstractNumId w:val="49"/>
  </w:num>
  <w:num w:numId="47" w16cid:durableId="1337928561">
    <w:abstractNumId w:val="13"/>
  </w:num>
  <w:num w:numId="48" w16cid:durableId="1969819506">
    <w:abstractNumId w:val="36"/>
  </w:num>
  <w:num w:numId="49" w16cid:durableId="760106022">
    <w:abstractNumId w:val="43"/>
  </w:num>
  <w:num w:numId="50" w16cid:durableId="1613245415">
    <w:abstractNumId w:val="2"/>
  </w:num>
  <w:num w:numId="51" w16cid:durableId="357857750">
    <w:abstractNumId w:val="13"/>
  </w:num>
  <w:num w:numId="52" w16cid:durableId="416753488">
    <w:abstractNumId w:val="2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1726"/>
    <w:rsid w:val="000023B5"/>
    <w:rsid w:val="00003E20"/>
    <w:rsid w:val="00004778"/>
    <w:rsid w:val="00004AC8"/>
    <w:rsid w:val="000053BA"/>
    <w:rsid w:val="00005EF5"/>
    <w:rsid w:val="00006055"/>
    <w:rsid w:val="00006AD4"/>
    <w:rsid w:val="00006CB9"/>
    <w:rsid w:val="000074C4"/>
    <w:rsid w:val="000079A6"/>
    <w:rsid w:val="00010AD9"/>
    <w:rsid w:val="00010E2C"/>
    <w:rsid w:val="00011254"/>
    <w:rsid w:val="00011BB2"/>
    <w:rsid w:val="00011F0A"/>
    <w:rsid w:val="00012505"/>
    <w:rsid w:val="00012685"/>
    <w:rsid w:val="00012C4F"/>
    <w:rsid w:val="000131D1"/>
    <w:rsid w:val="00013233"/>
    <w:rsid w:val="00013455"/>
    <w:rsid w:val="000134E3"/>
    <w:rsid w:val="00013632"/>
    <w:rsid w:val="00013F5E"/>
    <w:rsid w:val="0001403F"/>
    <w:rsid w:val="0001487F"/>
    <w:rsid w:val="00014F35"/>
    <w:rsid w:val="000153EB"/>
    <w:rsid w:val="00015F98"/>
    <w:rsid w:val="000166AC"/>
    <w:rsid w:val="00016B13"/>
    <w:rsid w:val="00017B7F"/>
    <w:rsid w:val="00017EDA"/>
    <w:rsid w:val="00021191"/>
    <w:rsid w:val="000212A5"/>
    <w:rsid w:val="00022B8C"/>
    <w:rsid w:val="00023742"/>
    <w:rsid w:val="00024405"/>
    <w:rsid w:val="00024AEF"/>
    <w:rsid w:val="00025298"/>
    <w:rsid w:val="00025F75"/>
    <w:rsid w:val="00026A9C"/>
    <w:rsid w:val="00026C65"/>
    <w:rsid w:val="00027755"/>
    <w:rsid w:val="00027864"/>
    <w:rsid w:val="0002789E"/>
    <w:rsid w:val="00027EB9"/>
    <w:rsid w:val="00030048"/>
    <w:rsid w:val="00030702"/>
    <w:rsid w:val="0003072D"/>
    <w:rsid w:val="00030D98"/>
    <w:rsid w:val="000314CD"/>
    <w:rsid w:val="00032300"/>
    <w:rsid w:val="000328A2"/>
    <w:rsid w:val="00033189"/>
    <w:rsid w:val="0003332B"/>
    <w:rsid w:val="00033497"/>
    <w:rsid w:val="00033544"/>
    <w:rsid w:val="000344DC"/>
    <w:rsid w:val="00034721"/>
    <w:rsid w:val="0003479E"/>
    <w:rsid w:val="00035691"/>
    <w:rsid w:val="00036107"/>
    <w:rsid w:val="00036BBD"/>
    <w:rsid w:val="0003767C"/>
    <w:rsid w:val="00040F4F"/>
    <w:rsid w:val="0004132D"/>
    <w:rsid w:val="00041543"/>
    <w:rsid w:val="00041C9D"/>
    <w:rsid w:val="000437C9"/>
    <w:rsid w:val="00043F9E"/>
    <w:rsid w:val="00044128"/>
    <w:rsid w:val="000448C8"/>
    <w:rsid w:val="00044CFA"/>
    <w:rsid w:val="000459C7"/>
    <w:rsid w:val="00046630"/>
    <w:rsid w:val="00046C80"/>
    <w:rsid w:val="00046CCD"/>
    <w:rsid w:val="0004743C"/>
    <w:rsid w:val="00050112"/>
    <w:rsid w:val="00050276"/>
    <w:rsid w:val="00050466"/>
    <w:rsid w:val="000505CC"/>
    <w:rsid w:val="000511F9"/>
    <w:rsid w:val="0005183A"/>
    <w:rsid w:val="00051B32"/>
    <w:rsid w:val="0005230E"/>
    <w:rsid w:val="00052850"/>
    <w:rsid w:val="000528A2"/>
    <w:rsid w:val="00052BBA"/>
    <w:rsid w:val="0005329C"/>
    <w:rsid w:val="00053588"/>
    <w:rsid w:val="00053F5E"/>
    <w:rsid w:val="000546DC"/>
    <w:rsid w:val="00054B05"/>
    <w:rsid w:val="00054D9D"/>
    <w:rsid w:val="0005507A"/>
    <w:rsid w:val="00055676"/>
    <w:rsid w:val="00055CB7"/>
    <w:rsid w:val="00056544"/>
    <w:rsid w:val="00056BDE"/>
    <w:rsid w:val="00060D8E"/>
    <w:rsid w:val="00062159"/>
    <w:rsid w:val="00062DA6"/>
    <w:rsid w:val="000633A2"/>
    <w:rsid w:val="00063D9E"/>
    <w:rsid w:val="00064958"/>
    <w:rsid w:val="00064AD3"/>
    <w:rsid w:val="00065088"/>
    <w:rsid w:val="000652D3"/>
    <w:rsid w:val="000654A0"/>
    <w:rsid w:val="00065E94"/>
    <w:rsid w:val="00066719"/>
    <w:rsid w:val="00066882"/>
    <w:rsid w:val="00067C11"/>
    <w:rsid w:val="000701AD"/>
    <w:rsid w:val="000707CA"/>
    <w:rsid w:val="00070D21"/>
    <w:rsid w:val="000717FB"/>
    <w:rsid w:val="000719BF"/>
    <w:rsid w:val="0007208A"/>
    <w:rsid w:val="0007213C"/>
    <w:rsid w:val="00072A37"/>
    <w:rsid w:val="00072BBA"/>
    <w:rsid w:val="00072FF5"/>
    <w:rsid w:val="000730DC"/>
    <w:rsid w:val="000742B6"/>
    <w:rsid w:val="0007462D"/>
    <w:rsid w:val="00075965"/>
    <w:rsid w:val="00075FDA"/>
    <w:rsid w:val="00076386"/>
    <w:rsid w:val="00076D82"/>
    <w:rsid w:val="0007747A"/>
    <w:rsid w:val="000775CB"/>
    <w:rsid w:val="000809B4"/>
    <w:rsid w:val="00081EC2"/>
    <w:rsid w:val="00082154"/>
    <w:rsid w:val="00083800"/>
    <w:rsid w:val="00084A65"/>
    <w:rsid w:val="0008559A"/>
    <w:rsid w:val="000864D8"/>
    <w:rsid w:val="00086796"/>
    <w:rsid w:val="000902C2"/>
    <w:rsid w:val="000914D1"/>
    <w:rsid w:val="00091A92"/>
    <w:rsid w:val="00093C49"/>
    <w:rsid w:val="00095017"/>
    <w:rsid w:val="00095A80"/>
    <w:rsid w:val="00096C77"/>
    <w:rsid w:val="000973E1"/>
    <w:rsid w:val="00097BA4"/>
    <w:rsid w:val="000A1402"/>
    <w:rsid w:val="000A20BA"/>
    <w:rsid w:val="000A262C"/>
    <w:rsid w:val="000A2BAE"/>
    <w:rsid w:val="000A34F3"/>
    <w:rsid w:val="000A37F2"/>
    <w:rsid w:val="000A3C8D"/>
    <w:rsid w:val="000A3DFE"/>
    <w:rsid w:val="000A40EC"/>
    <w:rsid w:val="000A54EE"/>
    <w:rsid w:val="000A6309"/>
    <w:rsid w:val="000A6A23"/>
    <w:rsid w:val="000A7BC5"/>
    <w:rsid w:val="000A7E7D"/>
    <w:rsid w:val="000B0C45"/>
    <w:rsid w:val="000B0E11"/>
    <w:rsid w:val="000B13E1"/>
    <w:rsid w:val="000B16DB"/>
    <w:rsid w:val="000B1766"/>
    <w:rsid w:val="000B1C5E"/>
    <w:rsid w:val="000B2282"/>
    <w:rsid w:val="000B27E9"/>
    <w:rsid w:val="000B2A11"/>
    <w:rsid w:val="000B2A5B"/>
    <w:rsid w:val="000B3B91"/>
    <w:rsid w:val="000B4207"/>
    <w:rsid w:val="000B42A6"/>
    <w:rsid w:val="000B4B1B"/>
    <w:rsid w:val="000B50C3"/>
    <w:rsid w:val="000B5AC9"/>
    <w:rsid w:val="000B5F0A"/>
    <w:rsid w:val="000B6D65"/>
    <w:rsid w:val="000B743C"/>
    <w:rsid w:val="000C1D59"/>
    <w:rsid w:val="000C26B7"/>
    <w:rsid w:val="000C2732"/>
    <w:rsid w:val="000C2B09"/>
    <w:rsid w:val="000C30CF"/>
    <w:rsid w:val="000C3A46"/>
    <w:rsid w:val="000C501D"/>
    <w:rsid w:val="000C575C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1C6D"/>
    <w:rsid w:val="000D27AD"/>
    <w:rsid w:val="000D29D1"/>
    <w:rsid w:val="000D2B0A"/>
    <w:rsid w:val="000D3286"/>
    <w:rsid w:val="000D344D"/>
    <w:rsid w:val="000D40E7"/>
    <w:rsid w:val="000D584F"/>
    <w:rsid w:val="000D58CA"/>
    <w:rsid w:val="000D5909"/>
    <w:rsid w:val="000D6C0A"/>
    <w:rsid w:val="000D76BC"/>
    <w:rsid w:val="000D7750"/>
    <w:rsid w:val="000E071E"/>
    <w:rsid w:val="000E0DEE"/>
    <w:rsid w:val="000E181D"/>
    <w:rsid w:val="000E2560"/>
    <w:rsid w:val="000E27AA"/>
    <w:rsid w:val="000E2F2C"/>
    <w:rsid w:val="000E337A"/>
    <w:rsid w:val="000E34FD"/>
    <w:rsid w:val="000E4350"/>
    <w:rsid w:val="000E4376"/>
    <w:rsid w:val="000E4408"/>
    <w:rsid w:val="000E4D91"/>
    <w:rsid w:val="000E53AB"/>
    <w:rsid w:val="000E5716"/>
    <w:rsid w:val="000E6337"/>
    <w:rsid w:val="000E7A79"/>
    <w:rsid w:val="000E7F97"/>
    <w:rsid w:val="000F056E"/>
    <w:rsid w:val="000F08D4"/>
    <w:rsid w:val="000F1158"/>
    <w:rsid w:val="000F12C7"/>
    <w:rsid w:val="000F15B2"/>
    <w:rsid w:val="000F19DE"/>
    <w:rsid w:val="000F2808"/>
    <w:rsid w:val="000F2D46"/>
    <w:rsid w:val="000F2E1F"/>
    <w:rsid w:val="000F37B0"/>
    <w:rsid w:val="000F4595"/>
    <w:rsid w:val="000F4CB2"/>
    <w:rsid w:val="000F4E44"/>
    <w:rsid w:val="000F4E90"/>
    <w:rsid w:val="000F568D"/>
    <w:rsid w:val="000F5F4C"/>
    <w:rsid w:val="000F6355"/>
    <w:rsid w:val="000F68D0"/>
    <w:rsid w:val="000F6B15"/>
    <w:rsid w:val="00101669"/>
    <w:rsid w:val="0010170B"/>
    <w:rsid w:val="00101C34"/>
    <w:rsid w:val="00101C4F"/>
    <w:rsid w:val="00101CFC"/>
    <w:rsid w:val="00102C9F"/>
    <w:rsid w:val="0010312D"/>
    <w:rsid w:val="00103FC9"/>
    <w:rsid w:val="001068D2"/>
    <w:rsid w:val="001069F2"/>
    <w:rsid w:val="001103BD"/>
    <w:rsid w:val="00110876"/>
    <w:rsid w:val="00110BEF"/>
    <w:rsid w:val="00110E41"/>
    <w:rsid w:val="00111208"/>
    <w:rsid w:val="001115E4"/>
    <w:rsid w:val="00111808"/>
    <w:rsid w:val="00111BA4"/>
    <w:rsid w:val="00112220"/>
    <w:rsid w:val="0011287A"/>
    <w:rsid w:val="0011339F"/>
    <w:rsid w:val="00113B50"/>
    <w:rsid w:val="00113B8F"/>
    <w:rsid w:val="00113EC8"/>
    <w:rsid w:val="00114E96"/>
    <w:rsid w:val="001152C7"/>
    <w:rsid w:val="00115C88"/>
    <w:rsid w:val="0011644A"/>
    <w:rsid w:val="00117332"/>
    <w:rsid w:val="0011784B"/>
    <w:rsid w:val="001178AF"/>
    <w:rsid w:val="001204DD"/>
    <w:rsid w:val="001218D5"/>
    <w:rsid w:val="00122839"/>
    <w:rsid w:val="001237AC"/>
    <w:rsid w:val="00123F2D"/>
    <w:rsid w:val="00124C2C"/>
    <w:rsid w:val="00124E12"/>
    <w:rsid w:val="00124E75"/>
    <w:rsid w:val="001251E4"/>
    <w:rsid w:val="00125245"/>
    <w:rsid w:val="001252F4"/>
    <w:rsid w:val="0012602B"/>
    <w:rsid w:val="0012608F"/>
    <w:rsid w:val="0012673D"/>
    <w:rsid w:val="001269B8"/>
    <w:rsid w:val="00127099"/>
    <w:rsid w:val="00131E1F"/>
    <w:rsid w:val="00132830"/>
    <w:rsid w:val="00132B71"/>
    <w:rsid w:val="001337A5"/>
    <w:rsid w:val="00133815"/>
    <w:rsid w:val="00133AEF"/>
    <w:rsid w:val="00133D21"/>
    <w:rsid w:val="00133E46"/>
    <w:rsid w:val="0013427A"/>
    <w:rsid w:val="001348FE"/>
    <w:rsid w:val="00134B36"/>
    <w:rsid w:val="00134D55"/>
    <w:rsid w:val="00134DE3"/>
    <w:rsid w:val="00135A6F"/>
    <w:rsid w:val="00135F21"/>
    <w:rsid w:val="001360F3"/>
    <w:rsid w:val="001362C2"/>
    <w:rsid w:val="0013678C"/>
    <w:rsid w:val="00136955"/>
    <w:rsid w:val="00136E19"/>
    <w:rsid w:val="001371B2"/>
    <w:rsid w:val="00137318"/>
    <w:rsid w:val="00137AB9"/>
    <w:rsid w:val="00137D78"/>
    <w:rsid w:val="00137F30"/>
    <w:rsid w:val="0014060C"/>
    <w:rsid w:val="001409A0"/>
    <w:rsid w:val="00141731"/>
    <w:rsid w:val="00141849"/>
    <w:rsid w:val="00141E40"/>
    <w:rsid w:val="00141F08"/>
    <w:rsid w:val="00141FF2"/>
    <w:rsid w:val="0014287A"/>
    <w:rsid w:val="00142DE2"/>
    <w:rsid w:val="00143EF5"/>
    <w:rsid w:val="00144C87"/>
    <w:rsid w:val="001467B1"/>
    <w:rsid w:val="00147E4B"/>
    <w:rsid w:val="00150175"/>
    <w:rsid w:val="001502C8"/>
    <w:rsid w:val="00151011"/>
    <w:rsid w:val="00151224"/>
    <w:rsid w:val="0015130F"/>
    <w:rsid w:val="00152CD5"/>
    <w:rsid w:val="00153152"/>
    <w:rsid w:val="001532BA"/>
    <w:rsid w:val="00153FED"/>
    <w:rsid w:val="00155BFD"/>
    <w:rsid w:val="00156555"/>
    <w:rsid w:val="00156ABA"/>
    <w:rsid w:val="00157390"/>
    <w:rsid w:val="00160998"/>
    <w:rsid w:val="00160CD6"/>
    <w:rsid w:val="00160F5F"/>
    <w:rsid w:val="00162308"/>
    <w:rsid w:val="00162467"/>
    <w:rsid w:val="001624DD"/>
    <w:rsid w:val="00162D4D"/>
    <w:rsid w:val="0016316A"/>
    <w:rsid w:val="00163539"/>
    <w:rsid w:val="0016381F"/>
    <w:rsid w:val="00163D1D"/>
    <w:rsid w:val="00164171"/>
    <w:rsid w:val="00164E58"/>
    <w:rsid w:val="00165033"/>
    <w:rsid w:val="00165305"/>
    <w:rsid w:val="00165926"/>
    <w:rsid w:val="00165A04"/>
    <w:rsid w:val="001665EB"/>
    <w:rsid w:val="001670EA"/>
    <w:rsid w:val="001674A0"/>
    <w:rsid w:val="00170A50"/>
    <w:rsid w:val="001739A0"/>
    <w:rsid w:val="00173A44"/>
    <w:rsid w:val="00174FFD"/>
    <w:rsid w:val="0017582A"/>
    <w:rsid w:val="001759CA"/>
    <w:rsid w:val="001761A6"/>
    <w:rsid w:val="0017726A"/>
    <w:rsid w:val="00177DD3"/>
    <w:rsid w:val="00180081"/>
    <w:rsid w:val="00180278"/>
    <w:rsid w:val="001807F2"/>
    <w:rsid w:val="001818A7"/>
    <w:rsid w:val="00182725"/>
    <w:rsid w:val="001829C8"/>
    <w:rsid w:val="00182AD2"/>
    <w:rsid w:val="00183C92"/>
    <w:rsid w:val="001842B9"/>
    <w:rsid w:val="00184546"/>
    <w:rsid w:val="00184AF3"/>
    <w:rsid w:val="0018518B"/>
    <w:rsid w:val="00186532"/>
    <w:rsid w:val="00186904"/>
    <w:rsid w:val="00186B0A"/>
    <w:rsid w:val="00187E6E"/>
    <w:rsid w:val="001905BD"/>
    <w:rsid w:val="00190D32"/>
    <w:rsid w:val="001918C8"/>
    <w:rsid w:val="00191E79"/>
    <w:rsid w:val="00192FE6"/>
    <w:rsid w:val="0019360B"/>
    <w:rsid w:val="00193820"/>
    <w:rsid w:val="00193986"/>
    <w:rsid w:val="00193B08"/>
    <w:rsid w:val="00194570"/>
    <w:rsid w:val="0019514C"/>
    <w:rsid w:val="001962B8"/>
    <w:rsid w:val="001964A2"/>
    <w:rsid w:val="00196BF4"/>
    <w:rsid w:val="00196D3B"/>
    <w:rsid w:val="001972DA"/>
    <w:rsid w:val="001976AA"/>
    <w:rsid w:val="001A01DC"/>
    <w:rsid w:val="001A02F6"/>
    <w:rsid w:val="001A0B27"/>
    <w:rsid w:val="001A15C6"/>
    <w:rsid w:val="001A3473"/>
    <w:rsid w:val="001A35E2"/>
    <w:rsid w:val="001A46BD"/>
    <w:rsid w:val="001A4810"/>
    <w:rsid w:val="001A4D4B"/>
    <w:rsid w:val="001A5510"/>
    <w:rsid w:val="001A5C7B"/>
    <w:rsid w:val="001A5E19"/>
    <w:rsid w:val="001A63D8"/>
    <w:rsid w:val="001B01FA"/>
    <w:rsid w:val="001B0832"/>
    <w:rsid w:val="001B18A7"/>
    <w:rsid w:val="001B2762"/>
    <w:rsid w:val="001B2F09"/>
    <w:rsid w:val="001B2F4A"/>
    <w:rsid w:val="001B36FC"/>
    <w:rsid w:val="001B38EE"/>
    <w:rsid w:val="001B41ED"/>
    <w:rsid w:val="001B4607"/>
    <w:rsid w:val="001B5001"/>
    <w:rsid w:val="001B7E0C"/>
    <w:rsid w:val="001C0674"/>
    <w:rsid w:val="001C1405"/>
    <w:rsid w:val="001C186D"/>
    <w:rsid w:val="001C1B93"/>
    <w:rsid w:val="001C226F"/>
    <w:rsid w:val="001C2EE6"/>
    <w:rsid w:val="001C47C6"/>
    <w:rsid w:val="001C5296"/>
    <w:rsid w:val="001C6037"/>
    <w:rsid w:val="001C66AC"/>
    <w:rsid w:val="001C6754"/>
    <w:rsid w:val="001C77F0"/>
    <w:rsid w:val="001C7810"/>
    <w:rsid w:val="001D03E4"/>
    <w:rsid w:val="001D30C9"/>
    <w:rsid w:val="001D38C8"/>
    <w:rsid w:val="001D445B"/>
    <w:rsid w:val="001D46A0"/>
    <w:rsid w:val="001D50C2"/>
    <w:rsid w:val="001D6968"/>
    <w:rsid w:val="001D739E"/>
    <w:rsid w:val="001D753C"/>
    <w:rsid w:val="001D7CA4"/>
    <w:rsid w:val="001D7E58"/>
    <w:rsid w:val="001E0240"/>
    <w:rsid w:val="001E0425"/>
    <w:rsid w:val="001E04AA"/>
    <w:rsid w:val="001E13B3"/>
    <w:rsid w:val="001E30A0"/>
    <w:rsid w:val="001E382A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5D1"/>
    <w:rsid w:val="001F0658"/>
    <w:rsid w:val="001F08E5"/>
    <w:rsid w:val="001F0C29"/>
    <w:rsid w:val="001F0E92"/>
    <w:rsid w:val="001F1987"/>
    <w:rsid w:val="001F1B21"/>
    <w:rsid w:val="001F201D"/>
    <w:rsid w:val="001F21BC"/>
    <w:rsid w:val="001F22D5"/>
    <w:rsid w:val="001F23BD"/>
    <w:rsid w:val="001F318B"/>
    <w:rsid w:val="001F34DA"/>
    <w:rsid w:val="001F3AFC"/>
    <w:rsid w:val="001F4DAC"/>
    <w:rsid w:val="001F5019"/>
    <w:rsid w:val="001F51C5"/>
    <w:rsid w:val="001F5591"/>
    <w:rsid w:val="001F65B0"/>
    <w:rsid w:val="001F673D"/>
    <w:rsid w:val="001F67AA"/>
    <w:rsid w:val="001F6AFD"/>
    <w:rsid w:val="001F738D"/>
    <w:rsid w:val="001F74A8"/>
    <w:rsid w:val="001F7599"/>
    <w:rsid w:val="001F7CA5"/>
    <w:rsid w:val="00200457"/>
    <w:rsid w:val="002007FD"/>
    <w:rsid w:val="002032DA"/>
    <w:rsid w:val="00204A2A"/>
    <w:rsid w:val="00204B22"/>
    <w:rsid w:val="00204B3A"/>
    <w:rsid w:val="0020535A"/>
    <w:rsid w:val="002055CB"/>
    <w:rsid w:val="00205798"/>
    <w:rsid w:val="0020597B"/>
    <w:rsid w:val="002059EF"/>
    <w:rsid w:val="00205A4B"/>
    <w:rsid w:val="00205BDB"/>
    <w:rsid w:val="00206955"/>
    <w:rsid w:val="00206A79"/>
    <w:rsid w:val="00206E10"/>
    <w:rsid w:val="00210263"/>
    <w:rsid w:val="00210309"/>
    <w:rsid w:val="002103A7"/>
    <w:rsid w:val="002110BA"/>
    <w:rsid w:val="00211519"/>
    <w:rsid w:val="002119B6"/>
    <w:rsid w:val="0021224B"/>
    <w:rsid w:val="00212950"/>
    <w:rsid w:val="00212FB8"/>
    <w:rsid w:val="00213709"/>
    <w:rsid w:val="00213ABA"/>
    <w:rsid w:val="002149AF"/>
    <w:rsid w:val="00214A86"/>
    <w:rsid w:val="00215AAA"/>
    <w:rsid w:val="0021683C"/>
    <w:rsid w:val="00216CED"/>
    <w:rsid w:val="00216F5F"/>
    <w:rsid w:val="00220615"/>
    <w:rsid w:val="00221985"/>
    <w:rsid w:val="00221EC5"/>
    <w:rsid w:val="00222A7A"/>
    <w:rsid w:val="002234DF"/>
    <w:rsid w:val="00224964"/>
    <w:rsid w:val="00224A2C"/>
    <w:rsid w:val="00225217"/>
    <w:rsid w:val="002256D9"/>
    <w:rsid w:val="00226577"/>
    <w:rsid w:val="0022687C"/>
    <w:rsid w:val="00226E99"/>
    <w:rsid w:val="002305E2"/>
    <w:rsid w:val="002306F8"/>
    <w:rsid w:val="00230A50"/>
    <w:rsid w:val="002312CD"/>
    <w:rsid w:val="002312F4"/>
    <w:rsid w:val="002313A2"/>
    <w:rsid w:val="00231FC7"/>
    <w:rsid w:val="00232930"/>
    <w:rsid w:val="00232A95"/>
    <w:rsid w:val="00232C3F"/>
    <w:rsid w:val="00232C53"/>
    <w:rsid w:val="00232DD9"/>
    <w:rsid w:val="00232EE1"/>
    <w:rsid w:val="00233005"/>
    <w:rsid w:val="0023308F"/>
    <w:rsid w:val="00233403"/>
    <w:rsid w:val="00233440"/>
    <w:rsid w:val="00233D0E"/>
    <w:rsid w:val="00234E13"/>
    <w:rsid w:val="00234F0D"/>
    <w:rsid w:val="00236450"/>
    <w:rsid w:val="0023765A"/>
    <w:rsid w:val="00237921"/>
    <w:rsid w:val="00240342"/>
    <w:rsid w:val="0024124B"/>
    <w:rsid w:val="00241311"/>
    <w:rsid w:val="002418E8"/>
    <w:rsid w:val="00242E22"/>
    <w:rsid w:val="0024336B"/>
    <w:rsid w:val="00244194"/>
    <w:rsid w:val="0024424F"/>
    <w:rsid w:val="00244A8F"/>
    <w:rsid w:val="00244D28"/>
    <w:rsid w:val="00245689"/>
    <w:rsid w:val="00245720"/>
    <w:rsid w:val="00245A6F"/>
    <w:rsid w:val="00245B26"/>
    <w:rsid w:val="00245D64"/>
    <w:rsid w:val="00245FD5"/>
    <w:rsid w:val="00246A4E"/>
    <w:rsid w:val="00247313"/>
    <w:rsid w:val="00247449"/>
    <w:rsid w:val="002477DF"/>
    <w:rsid w:val="00247EC9"/>
    <w:rsid w:val="00251244"/>
    <w:rsid w:val="00251AD6"/>
    <w:rsid w:val="002521FF"/>
    <w:rsid w:val="00252C17"/>
    <w:rsid w:val="0025307F"/>
    <w:rsid w:val="0025372B"/>
    <w:rsid w:val="00253C6C"/>
    <w:rsid w:val="002551BD"/>
    <w:rsid w:val="002568D0"/>
    <w:rsid w:val="002579D0"/>
    <w:rsid w:val="002601C9"/>
    <w:rsid w:val="00260AEE"/>
    <w:rsid w:val="002621A6"/>
    <w:rsid w:val="00262661"/>
    <w:rsid w:val="00262D9D"/>
    <w:rsid w:val="002632DF"/>
    <w:rsid w:val="00263946"/>
    <w:rsid w:val="00263FDF"/>
    <w:rsid w:val="002640BA"/>
    <w:rsid w:val="00264CF2"/>
    <w:rsid w:val="002656CB"/>
    <w:rsid w:val="002667A8"/>
    <w:rsid w:val="00267587"/>
    <w:rsid w:val="002675C8"/>
    <w:rsid w:val="00267760"/>
    <w:rsid w:val="0026794F"/>
    <w:rsid w:val="00267FFA"/>
    <w:rsid w:val="00270C1D"/>
    <w:rsid w:val="00271589"/>
    <w:rsid w:val="00273177"/>
    <w:rsid w:val="0027455B"/>
    <w:rsid w:val="00275074"/>
    <w:rsid w:val="002754F7"/>
    <w:rsid w:val="0027582D"/>
    <w:rsid w:val="002763E9"/>
    <w:rsid w:val="00276736"/>
    <w:rsid w:val="00276E62"/>
    <w:rsid w:val="00276F4E"/>
    <w:rsid w:val="0027773D"/>
    <w:rsid w:val="002778BD"/>
    <w:rsid w:val="002809B7"/>
    <w:rsid w:val="002815FA"/>
    <w:rsid w:val="002820DE"/>
    <w:rsid w:val="002824C2"/>
    <w:rsid w:val="00282754"/>
    <w:rsid w:val="00284E32"/>
    <w:rsid w:val="002851EB"/>
    <w:rsid w:val="00285510"/>
    <w:rsid w:val="002857A2"/>
    <w:rsid w:val="00285833"/>
    <w:rsid w:val="00285BD1"/>
    <w:rsid w:val="00285DE2"/>
    <w:rsid w:val="0028616D"/>
    <w:rsid w:val="00286965"/>
    <w:rsid w:val="00287B07"/>
    <w:rsid w:val="00287BCD"/>
    <w:rsid w:val="002902FD"/>
    <w:rsid w:val="002906A0"/>
    <w:rsid w:val="0029136E"/>
    <w:rsid w:val="00292399"/>
    <w:rsid w:val="00292E5C"/>
    <w:rsid w:val="00294445"/>
    <w:rsid w:val="0029492C"/>
    <w:rsid w:val="00294B4D"/>
    <w:rsid w:val="00294EAD"/>
    <w:rsid w:val="00295214"/>
    <w:rsid w:val="0029537E"/>
    <w:rsid w:val="002960D5"/>
    <w:rsid w:val="00297926"/>
    <w:rsid w:val="002A02C9"/>
    <w:rsid w:val="002A1062"/>
    <w:rsid w:val="002A2012"/>
    <w:rsid w:val="002A2413"/>
    <w:rsid w:val="002A25CF"/>
    <w:rsid w:val="002A2F5E"/>
    <w:rsid w:val="002A352A"/>
    <w:rsid w:val="002A4545"/>
    <w:rsid w:val="002A52C0"/>
    <w:rsid w:val="002A5D9E"/>
    <w:rsid w:val="002A607D"/>
    <w:rsid w:val="002A6206"/>
    <w:rsid w:val="002A7EBF"/>
    <w:rsid w:val="002B132E"/>
    <w:rsid w:val="002B1499"/>
    <w:rsid w:val="002B2813"/>
    <w:rsid w:val="002B2A59"/>
    <w:rsid w:val="002B2D29"/>
    <w:rsid w:val="002B3052"/>
    <w:rsid w:val="002B3B31"/>
    <w:rsid w:val="002B3BBD"/>
    <w:rsid w:val="002B609D"/>
    <w:rsid w:val="002B6F60"/>
    <w:rsid w:val="002C08C6"/>
    <w:rsid w:val="002C0C4B"/>
    <w:rsid w:val="002C1EEA"/>
    <w:rsid w:val="002C1FCA"/>
    <w:rsid w:val="002C2164"/>
    <w:rsid w:val="002C47AD"/>
    <w:rsid w:val="002C5510"/>
    <w:rsid w:val="002C6034"/>
    <w:rsid w:val="002C635B"/>
    <w:rsid w:val="002C7276"/>
    <w:rsid w:val="002C770F"/>
    <w:rsid w:val="002C79DC"/>
    <w:rsid w:val="002C7CFF"/>
    <w:rsid w:val="002D0BC6"/>
    <w:rsid w:val="002D12DB"/>
    <w:rsid w:val="002D17C5"/>
    <w:rsid w:val="002D365F"/>
    <w:rsid w:val="002D4F91"/>
    <w:rsid w:val="002D51DF"/>
    <w:rsid w:val="002D5433"/>
    <w:rsid w:val="002D6892"/>
    <w:rsid w:val="002D68C2"/>
    <w:rsid w:val="002D6982"/>
    <w:rsid w:val="002D7C86"/>
    <w:rsid w:val="002E0692"/>
    <w:rsid w:val="002E152D"/>
    <w:rsid w:val="002E1D74"/>
    <w:rsid w:val="002E2943"/>
    <w:rsid w:val="002E2CF1"/>
    <w:rsid w:val="002E34AF"/>
    <w:rsid w:val="002E3CA3"/>
    <w:rsid w:val="002E3ED2"/>
    <w:rsid w:val="002E4AAC"/>
    <w:rsid w:val="002E4AFB"/>
    <w:rsid w:val="002E53DE"/>
    <w:rsid w:val="002E563B"/>
    <w:rsid w:val="002E5D6E"/>
    <w:rsid w:val="002E62D2"/>
    <w:rsid w:val="002E6B4C"/>
    <w:rsid w:val="002E734F"/>
    <w:rsid w:val="002E74AF"/>
    <w:rsid w:val="002E758C"/>
    <w:rsid w:val="002F1038"/>
    <w:rsid w:val="002F1918"/>
    <w:rsid w:val="002F22FF"/>
    <w:rsid w:val="002F28AA"/>
    <w:rsid w:val="002F2BD8"/>
    <w:rsid w:val="002F2D8F"/>
    <w:rsid w:val="002F2E15"/>
    <w:rsid w:val="002F404E"/>
    <w:rsid w:val="002F4974"/>
    <w:rsid w:val="002F5270"/>
    <w:rsid w:val="002F580D"/>
    <w:rsid w:val="002F587E"/>
    <w:rsid w:val="002F5BE4"/>
    <w:rsid w:val="002F695B"/>
    <w:rsid w:val="002F6F7D"/>
    <w:rsid w:val="002F72DA"/>
    <w:rsid w:val="002F76B1"/>
    <w:rsid w:val="002F7D66"/>
    <w:rsid w:val="002F7DBE"/>
    <w:rsid w:val="002F7F20"/>
    <w:rsid w:val="0030090B"/>
    <w:rsid w:val="00300C6D"/>
    <w:rsid w:val="00300F48"/>
    <w:rsid w:val="003029BA"/>
    <w:rsid w:val="00302AE8"/>
    <w:rsid w:val="00302BB1"/>
    <w:rsid w:val="003030F0"/>
    <w:rsid w:val="00303A50"/>
    <w:rsid w:val="00303FE1"/>
    <w:rsid w:val="0030404B"/>
    <w:rsid w:val="00304210"/>
    <w:rsid w:val="00304280"/>
    <w:rsid w:val="003048D7"/>
    <w:rsid w:val="00304A1B"/>
    <w:rsid w:val="00304AD2"/>
    <w:rsid w:val="00304C77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2D8"/>
    <w:rsid w:val="00315AAB"/>
    <w:rsid w:val="003163C4"/>
    <w:rsid w:val="003175E1"/>
    <w:rsid w:val="00317F20"/>
    <w:rsid w:val="00320299"/>
    <w:rsid w:val="00320510"/>
    <w:rsid w:val="00321154"/>
    <w:rsid w:val="003211B0"/>
    <w:rsid w:val="00321EDA"/>
    <w:rsid w:val="003224AA"/>
    <w:rsid w:val="003224E7"/>
    <w:rsid w:val="00323E17"/>
    <w:rsid w:val="003247CF"/>
    <w:rsid w:val="003252B9"/>
    <w:rsid w:val="003253A3"/>
    <w:rsid w:val="003258C7"/>
    <w:rsid w:val="00325D6D"/>
    <w:rsid w:val="00325D7A"/>
    <w:rsid w:val="00326145"/>
    <w:rsid w:val="00326D61"/>
    <w:rsid w:val="00326D6E"/>
    <w:rsid w:val="00327163"/>
    <w:rsid w:val="00327305"/>
    <w:rsid w:val="00327531"/>
    <w:rsid w:val="00330187"/>
    <w:rsid w:val="00330B61"/>
    <w:rsid w:val="003316D8"/>
    <w:rsid w:val="00331C77"/>
    <w:rsid w:val="00331DB6"/>
    <w:rsid w:val="00331F96"/>
    <w:rsid w:val="00332B55"/>
    <w:rsid w:val="00332CFA"/>
    <w:rsid w:val="003336B9"/>
    <w:rsid w:val="0033400C"/>
    <w:rsid w:val="003341A1"/>
    <w:rsid w:val="0033476C"/>
    <w:rsid w:val="00334D90"/>
    <w:rsid w:val="00334F05"/>
    <w:rsid w:val="00335EA8"/>
    <w:rsid w:val="003363DD"/>
    <w:rsid w:val="0033743D"/>
    <w:rsid w:val="00337810"/>
    <w:rsid w:val="00337D26"/>
    <w:rsid w:val="00340361"/>
    <w:rsid w:val="00340567"/>
    <w:rsid w:val="00340795"/>
    <w:rsid w:val="003408D9"/>
    <w:rsid w:val="0034111C"/>
    <w:rsid w:val="00341947"/>
    <w:rsid w:val="00341997"/>
    <w:rsid w:val="00341E60"/>
    <w:rsid w:val="0034217F"/>
    <w:rsid w:val="00342AD2"/>
    <w:rsid w:val="003438CF"/>
    <w:rsid w:val="00343954"/>
    <w:rsid w:val="003441F7"/>
    <w:rsid w:val="0034490F"/>
    <w:rsid w:val="00344BCA"/>
    <w:rsid w:val="00345405"/>
    <w:rsid w:val="00345DDD"/>
    <w:rsid w:val="00346FED"/>
    <w:rsid w:val="003501B6"/>
    <w:rsid w:val="00351E01"/>
    <w:rsid w:val="00352968"/>
    <w:rsid w:val="0035298B"/>
    <w:rsid w:val="00352BF2"/>
    <w:rsid w:val="00352D21"/>
    <w:rsid w:val="0035342B"/>
    <w:rsid w:val="00354001"/>
    <w:rsid w:val="0035443D"/>
    <w:rsid w:val="00354517"/>
    <w:rsid w:val="00354529"/>
    <w:rsid w:val="0035470A"/>
    <w:rsid w:val="00354734"/>
    <w:rsid w:val="00354AA2"/>
    <w:rsid w:val="00354FEE"/>
    <w:rsid w:val="00356275"/>
    <w:rsid w:val="00356C0B"/>
    <w:rsid w:val="00357B9C"/>
    <w:rsid w:val="00357EB1"/>
    <w:rsid w:val="00360308"/>
    <w:rsid w:val="00361412"/>
    <w:rsid w:val="003615CA"/>
    <w:rsid w:val="00362170"/>
    <w:rsid w:val="0036265C"/>
    <w:rsid w:val="00362C17"/>
    <w:rsid w:val="003639A7"/>
    <w:rsid w:val="00363B2C"/>
    <w:rsid w:val="003642A6"/>
    <w:rsid w:val="00364763"/>
    <w:rsid w:val="00365345"/>
    <w:rsid w:val="00365C3D"/>
    <w:rsid w:val="00365FBD"/>
    <w:rsid w:val="003661D6"/>
    <w:rsid w:val="003669F3"/>
    <w:rsid w:val="00366C1B"/>
    <w:rsid w:val="00366CF0"/>
    <w:rsid w:val="00367337"/>
    <w:rsid w:val="00367367"/>
    <w:rsid w:val="00367FD8"/>
    <w:rsid w:val="0037004E"/>
    <w:rsid w:val="00370B63"/>
    <w:rsid w:val="00370F68"/>
    <w:rsid w:val="00370FCC"/>
    <w:rsid w:val="003711AF"/>
    <w:rsid w:val="0037218C"/>
    <w:rsid w:val="003735C6"/>
    <w:rsid w:val="00374780"/>
    <w:rsid w:val="00374848"/>
    <w:rsid w:val="003757A1"/>
    <w:rsid w:val="00375D09"/>
    <w:rsid w:val="003762DC"/>
    <w:rsid w:val="0037638C"/>
    <w:rsid w:val="0037739D"/>
    <w:rsid w:val="0037751C"/>
    <w:rsid w:val="00377A96"/>
    <w:rsid w:val="00377D61"/>
    <w:rsid w:val="00380B66"/>
    <w:rsid w:val="00380F3F"/>
    <w:rsid w:val="00381525"/>
    <w:rsid w:val="00381953"/>
    <w:rsid w:val="00381C3E"/>
    <w:rsid w:val="00382232"/>
    <w:rsid w:val="0038224E"/>
    <w:rsid w:val="003828B1"/>
    <w:rsid w:val="00382A07"/>
    <w:rsid w:val="00382F1A"/>
    <w:rsid w:val="00382F9A"/>
    <w:rsid w:val="00383282"/>
    <w:rsid w:val="00383422"/>
    <w:rsid w:val="00383658"/>
    <w:rsid w:val="0038367E"/>
    <w:rsid w:val="0038412E"/>
    <w:rsid w:val="003851C8"/>
    <w:rsid w:val="00385EDD"/>
    <w:rsid w:val="00386053"/>
    <w:rsid w:val="00387459"/>
    <w:rsid w:val="0038771D"/>
    <w:rsid w:val="00387814"/>
    <w:rsid w:val="00387CBA"/>
    <w:rsid w:val="00390935"/>
    <w:rsid w:val="003910D7"/>
    <w:rsid w:val="00391990"/>
    <w:rsid w:val="0039241F"/>
    <w:rsid w:val="00392491"/>
    <w:rsid w:val="003935B0"/>
    <w:rsid w:val="00393CB3"/>
    <w:rsid w:val="00393E44"/>
    <w:rsid w:val="00394301"/>
    <w:rsid w:val="00394629"/>
    <w:rsid w:val="0039747B"/>
    <w:rsid w:val="00397AB6"/>
    <w:rsid w:val="00397ACA"/>
    <w:rsid w:val="003A10C3"/>
    <w:rsid w:val="003A2C27"/>
    <w:rsid w:val="003A495D"/>
    <w:rsid w:val="003A4968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257"/>
    <w:rsid w:val="003B030B"/>
    <w:rsid w:val="003B0432"/>
    <w:rsid w:val="003B0821"/>
    <w:rsid w:val="003B0BE9"/>
    <w:rsid w:val="003B0F4B"/>
    <w:rsid w:val="003B2C7D"/>
    <w:rsid w:val="003B2E9B"/>
    <w:rsid w:val="003B2F8D"/>
    <w:rsid w:val="003B3C64"/>
    <w:rsid w:val="003B4E2F"/>
    <w:rsid w:val="003B4FAA"/>
    <w:rsid w:val="003B547A"/>
    <w:rsid w:val="003B57FC"/>
    <w:rsid w:val="003B6EC0"/>
    <w:rsid w:val="003B75B9"/>
    <w:rsid w:val="003B760D"/>
    <w:rsid w:val="003C087B"/>
    <w:rsid w:val="003C095A"/>
    <w:rsid w:val="003C0B66"/>
    <w:rsid w:val="003C0DA2"/>
    <w:rsid w:val="003C122F"/>
    <w:rsid w:val="003C1A18"/>
    <w:rsid w:val="003C48FF"/>
    <w:rsid w:val="003C494B"/>
    <w:rsid w:val="003C4F46"/>
    <w:rsid w:val="003C52A7"/>
    <w:rsid w:val="003C5C41"/>
    <w:rsid w:val="003C669D"/>
    <w:rsid w:val="003C6877"/>
    <w:rsid w:val="003C7062"/>
    <w:rsid w:val="003C732C"/>
    <w:rsid w:val="003C7461"/>
    <w:rsid w:val="003D01F7"/>
    <w:rsid w:val="003D06BE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5D8"/>
    <w:rsid w:val="003D764F"/>
    <w:rsid w:val="003D76EF"/>
    <w:rsid w:val="003E0042"/>
    <w:rsid w:val="003E018A"/>
    <w:rsid w:val="003E0667"/>
    <w:rsid w:val="003E0BCE"/>
    <w:rsid w:val="003E0DF3"/>
    <w:rsid w:val="003E13E0"/>
    <w:rsid w:val="003E1660"/>
    <w:rsid w:val="003E1CD1"/>
    <w:rsid w:val="003E2A2D"/>
    <w:rsid w:val="003E3370"/>
    <w:rsid w:val="003E3EF0"/>
    <w:rsid w:val="003E47D4"/>
    <w:rsid w:val="003E4DB5"/>
    <w:rsid w:val="003E50B9"/>
    <w:rsid w:val="003E64A9"/>
    <w:rsid w:val="003E7905"/>
    <w:rsid w:val="003F0336"/>
    <w:rsid w:val="003F14CC"/>
    <w:rsid w:val="003F3525"/>
    <w:rsid w:val="003F3FCC"/>
    <w:rsid w:val="003F5547"/>
    <w:rsid w:val="003F5C40"/>
    <w:rsid w:val="003F6E12"/>
    <w:rsid w:val="003F6F8B"/>
    <w:rsid w:val="003F75ED"/>
    <w:rsid w:val="003F7CA0"/>
    <w:rsid w:val="003F7E55"/>
    <w:rsid w:val="004002B7"/>
    <w:rsid w:val="0040066E"/>
    <w:rsid w:val="00400F31"/>
    <w:rsid w:val="00400F5A"/>
    <w:rsid w:val="004023BA"/>
    <w:rsid w:val="00404B2E"/>
    <w:rsid w:val="0040571A"/>
    <w:rsid w:val="00405A06"/>
    <w:rsid w:val="00406B4D"/>
    <w:rsid w:val="004076F8"/>
    <w:rsid w:val="004101D6"/>
    <w:rsid w:val="004117F1"/>
    <w:rsid w:val="0041443C"/>
    <w:rsid w:val="0041488F"/>
    <w:rsid w:val="00414CD5"/>
    <w:rsid w:val="004154F7"/>
    <w:rsid w:val="00416266"/>
    <w:rsid w:val="00416D44"/>
    <w:rsid w:val="004175A3"/>
    <w:rsid w:val="004176FF"/>
    <w:rsid w:val="00417A1E"/>
    <w:rsid w:val="004201F5"/>
    <w:rsid w:val="00421A27"/>
    <w:rsid w:val="00421D0A"/>
    <w:rsid w:val="00422592"/>
    <w:rsid w:val="004226C3"/>
    <w:rsid w:val="004228BA"/>
    <w:rsid w:val="00423520"/>
    <w:rsid w:val="004241C5"/>
    <w:rsid w:val="00424FA7"/>
    <w:rsid w:val="00425D2C"/>
    <w:rsid w:val="00426A87"/>
    <w:rsid w:val="00426F40"/>
    <w:rsid w:val="00427007"/>
    <w:rsid w:val="004309D8"/>
    <w:rsid w:val="004313D1"/>
    <w:rsid w:val="00431514"/>
    <w:rsid w:val="004316BA"/>
    <w:rsid w:val="00432110"/>
    <w:rsid w:val="004328EE"/>
    <w:rsid w:val="00433EBE"/>
    <w:rsid w:val="00434406"/>
    <w:rsid w:val="00434BC4"/>
    <w:rsid w:val="00435511"/>
    <w:rsid w:val="00437D6D"/>
    <w:rsid w:val="00440FED"/>
    <w:rsid w:val="00441B92"/>
    <w:rsid w:val="004421EF"/>
    <w:rsid w:val="00442612"/>
    <w:rsid w:val="00442AC2"/>
    <w:rsid w:val="00442D6A"/>
    <w:rsid w:val="00443A9F"/>
    <w:rsid w:val="00443C6F"/>
    <w:rsid w:val="0044474B"/>
    <w:rsid w:val="00444FB2"/>
    <w:rsid w:val="00445FF7"/>
    <w:rsid w:val="00446BD2"/>
    <w:rsid w:val="004472B2"/>
    <w:rsid w:val="00447AE4"/>
    <w:rsid w:val="004508A8"/>
    <w:rsid w:val="00450A03"/>
    <w:rsid w:val="00450F52"/>
    <w:rsid w:val="0045169A"/>
    <w:rsid w:val="004516E0"/>
    <w:rsid w:val="00451BAE"/>
    <w:rsid w:val="00452CA7"/>
    <w:rsid w:val="00453341"/>
    <w:rsid w:val="00453C8A"/>
    <w:rsid w:val="004541A2"/>
    <w:rsid w:val="004545C6"/>
    <w:rsid w:val="0045472A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1BD3"/>
    <w:rsid w:val="00461E56"/>
    <w:rsid w:val="00462490"/>
    <w:rsid w:val="00462AC9"/>
    <w:rsid w:val="00463DC3"/>
    <w:rsid w:val="004642D5"/>
    <w:rsid w:val="00465299"/>
    <w:rsid w:val="00466A0F"/>
    <w:rsid w:val="0046795B"/>
    <w:rsid w:val="00467C40"/>
    <w:rsid w:val="00467DEB"/>
    <w:rsid w:val="0047062C"/>
    <w:rsid w:val="004708C0"/>
    <w:rsid w:val="0047115F"/>
    <w:rsid w:val="004715A9"/>
    <w:rsid w:val="004715CB"/>
    <w:rsid w:val="00471863"/>
    <w:rsid w:val="00473426"/>
    <w:rsid w:val="00473777"/>
    <w:rsid w:val="00473A14"/>
    <w:rsid w:val="004745A9"/>
    <w:rsid w:val="00474871"/>
    <w:rsid w:val="00474CA8"/>
    <w:rsid w:val="00474E43"/>
    <w:rsid w:val="00476171"/>
    <w:rsid w:val="004762A1"/>
    <w:rsid w:val="004766DA"/>
    <w:rsid w:val="00476A55"/>
    <w:rsid w:val="00477410"/>
    <w:rsid w:val="00480753"/>
    <w:rsid w:val="00480762"/>
    <w:rsid w:val="0048076D"/>
    <w:rsid w:val="0048084D"/>
    <w:rsid w:val="0048134D"/>
    <w:rsid w:val="00481624"/>
    <w:rsid w:val="00481635"/>
    <w:rsid w:val="00481765"/>
    <w:rsid w:val="00481D90"/>
    <w:rsid w:val="00481FA9"/>
    <w:rsid w:val="00482700"/>
    <w:rsid w:val="00482CD4"/>
    <w:rsid w:val="00483261"/>
    <w:rsid w:val="0048328A"/>
    <w:rsid w:val="00484377"/>
    <w:rsid w:val="00484564"/>
    <w:rsid w:val="00485942"/>
    <w:rsid w:val="00485B23"/>
    <w:rsid w:val="00485B50"/>
    <w:rsid w:val="004869B2"/>
    <w:rsid w:val="004874E4"/>
    <w:rsid w:val="004906B4"/>
    <w:rsid w:val="0049070D"/>
    <w:rsid w:val="00490A39"/>
    <w:rsid w:val="00490E82"/>
    <w:rsid w:val="004916CB"/>
    <w:rsid w:val="004918D6"/>
    <w:rsid w:val="00491BE4"/>
    <w:rsid w:val="00491D1C"/>
    <w:rsid w:val="00491DB2"/>
    <w:rsid w:val="00492877"/>
    <w:rsid w:val="00495BA6"/>
    <w:rsid w:val="0049675A"/>
    <w:rsid w:val="00496DC2"/>
    <w:rsid w:val="00496E75"/>
    <w:rsid w:val="004977D4"/>
    <w:rsid w:val="004A014C"/>
    <w:rsid w:val="004A0AA8"/>
    <w:rsid w:val="004A0FCD"/>
    <w:rsid w:val="004A1FE4"/>
    <w:rsid w:val="004A2103"/>
    <w:rsid w:val="004A23C1"/>
    <w:rsid w:val="004A2CA9"/>
    <w:rsid w:val="004A33EF"/>
    <w:rsid w:val="004A34C9"/>
    <w:rsid w:val="004A3CB5"/>
    <w:rsid w:val="004A43FB"/>
    <w:rsid w:val="004A45BD"/>
    <w:rsid w:val="004A537D"/>
    <w:rsid w:val="004A67F0"/>
    <w:rsid w:val="004A6A1A"/>
    <w:rsid w:val="004A71C3"/>
    <w:rsid w:val="004A731F"/>
    <w:rsid w:val="004A7769"/>
    <w:rsid w:val="004A77B1"/>
    <w:rsid w:val="004A7A36"/>
    <w:rsid w:val="004A7DCB"/>
    <w:rsid w:val="004B23AD"/>
    <w:rsid w:val="004B2965"/>
    <w:rsid w:val="004B2BF8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1BE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6F1F"/>
    <w:rsid w:val="004C6FA2"/>
    <w:rsid w:val="004C7614"/>
    <w:rsid w:val="004C795A"/>
    <w:rsid w:val="004C7F93"/>
    <w:rsid w:val="004D2076"/>
    <w:rsid w:val="004D2629"/>
    <w:rsid w:val="004D26B8"/>
    <w:rsid w:val="004D2ACE"/>
    <w:rsid w:val="004D2C2C"/>
    <w:rsid w:val="004D38C2"/>
    <w:rsid w:val="004D41DC"/>
    <w:rsid w:val="004D43F0"/>
    <w:rsid w:val="004D4FBD"/>
    <w:rsid w:val="004D4FC0"/>
    <w:rsid w:val="004D5CE7"/>
    <w:rsid w:val="004D6381"/>
    <w:rsid w:val="004D651F"/>
    <w:rsid w:val="004D72B4"/>
    <w:rsid w:val="004D7DA8"/>
    <w:rsid w:val="004D7DC6"/>
    <w:rsid w:val="004D7FAD"/>
    <w:rsid w:val="004E069B"/>
    <w:rsid w:val="004E08A2"/>
    <w:rsid w:val="004E10CD"/>
    <w:rsid w:val="004E1401"/>
    <w:rsid w:val="004E25CD"/>
    <w:rsid w:val="004E2892"/>
    <w:rsid w:val="004E362B"/>
    <w:rsid w:val="004E3681"/>
    <w:rsid w:val="004E36C5"/>
    <w:rsid w:val="004E3D31"/>
    <w:rsid w:val="004E3D74"/>
    <w:rsid w:val="004E4FF8"/>
    <w:rsid w:val="004E5272"/>
    <w:rsid w:val="004E55D0"/>
    <w:rsid w:val="004E586F"/>
    <w:rsid w:val="004E594A"/>
    <w:rsid w:val="004E5DE1"/>
    <w:rsid w:val="004E784B"/>
    <w:rsid w:val="004E7CF3"/>
    <w:rsid w:val="004F0224"/>
    <w:rsid w:val="004F0DB4"/>
    <w:rsid w:val="004F0E04"/>
    <w:rsid w:val="004F1CD3"/>
    <w:rsid w:val="004F1EBC"/>
    <w:rsid w:val="004F20E8"/>
    <w:rsid w:val="004F2368"/>
    <w:rsid w:val="004F2E4B"/>
    <w:rsid w:val="004F3172"/>
    <w:rsid w:val="004F3655"/>
    <w:rsid w:val="004F3B71"/>
    <w:rsid w:val="004F3FE5"/>
    <w:rsid w:val="004F4578"/>
    <w:rsid w:val="004F5154"/>
    <w:rsid w:val="004F5835"/>
    <w:rsid w:val="004F59ED"/>
    <w:rsid w:val="004F661C"/>
    <w:rsid w:val="004F6D99"/>
    <w:rsid w:val="00500572"/>
    <w:rsid w:val="00500573"/>
    <w:rsid w:val="00500701"/>
    <w:rsid w:val="00501304"/>
    <w:rsid w:val="00501425"/>
    <w:rsid w:val="00501BF2"/>
    <w:rsid w:val="00502C02"/>
    <w:rsid w:val="0050318B"/>
    <w:rsid w:val="005036CB"/>
    <w:rsid w:val="00503746"/>
    <w:rsid w:val="00503CF2"/>
    <w:rsid w:val="00504311"/>
    <w:rsid w:val="0050485C"/>
    <w:rsid w:val="005048B8"/>
    <w:rsid w:val="00504AC6"/>
    <w:rsid w:val="00504D75"/>
    <w:rsid w:val="00505D51"/>
    <w:rsid w:val="00506592"/>
    <w:rsid w:val="00507409"/>
    <w:rsid w:val="00507475"/>
    <w:rsid w:val="005075B5"/>
    <w:rsid w:val="00510ABC"/>
    <w:rsid w:val="00510F34"/>
    <w:rsid w:val="00511079"/>
    <w:rsid w:val="00511411"/>
    <w:rsid w:val="00511440"/>
    <w:rsid w:val="00511CDF"/>
    <w:rsid w:val="005121EA"/>
    <w:rsid w:val="00512816"/>
    <w:rsid w:val="00512829"/>
    <w:rsid w:val="00512B34"/>
    <w:rsid w:val="0051317A"/>
    <w:rsid w:val="005135F8"/>
    <w:rsid w:val="00513839"/>
    <w:rsid w:val="00513D84"/>
    <w:rsid w:val="00513DEF"/>
    <w:rsid w:val="0051423C"/>
    <w:rsid w:val="005148D4"/>
    <w:rsid w:val="00514C91"/>
    <w:rsid w:val="005153CE"/>
    <w:rsid w:val="005156F2"/>
    <w:rsid w:val="00516241"/>
    <w:rsid w:val="00516676"/>
    <w:rsid w:val="00516FD9"/>
    <w:rsid w:val="0051701F"/>
    <w:rsid w:val="0051781E"/>
    <w:rsid w:val="0051791D"/>
    <w:rsid w:val="00520628"/>
    <w:rsid w:val="00520BDB"/>
    <w:rsid w:val="00520D6D"/>
    <w:rsid w:val="00520FD7"/>
    <w:rsid w:val="00521018"/>
    <w:rsid w:val="005212FD"/>
    <w:rsid w:val="00521425"/>
    <w:rsid w:val="0052148F"/>
    <w:rsid w:val="00522FD1"/>
    <w:rsid w:val="005234B5"/>
    <w:rsid w:val="00523E75"/>
    <w:rsid w:val="005243E0"/>
    <w:rsid w:val="00524C26"/>
    <w:rsid w:val="005256B6"/>
    <w:rsid w:val="005256F3"/>
    <w:rsid w:val="005258AC"/>
    <w:rsid w:val="0052634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1EF3"/>
    <w:rsid w:val="0053255C"/>
    <w:rsid w:val="0053281C"/>
    <w:rsid w:val="00532AD0"/>
    <w:rsid w:val="00532DD9"/>
    <w:rsid w:val="0053311D"/>
    <w:rsid w:val="00533B93"/>
    <w:rsid w:val="005340C9"/>
    <w:rsid w:val="00534637"/>
    <w:rsid w:val="00534EDC"/>
    <w:rsid w:val="00535E3A"/>
    <w:rsid w:val="00536698"/>
    <w:rsid w:val="00536D83"/>
    <w:rsid w:val="005375FE"/>
    <w:rsid w:val="0054003C"/>
    <w:rsid w:val="005401FB"/>
    <w:rsid w:val="00540BFC"/>
    <w:rsid w:val="0054195A"/>
    <w:rsid w:val="005420DE"/>
    <w:rsid w:val="00542249"/>
    <w:rsid w:val="00542FAA"/>
    <w:rsid w:val="00543133"/>
    <w:rsid w:val="005431F5"/>
    <w:rsid w:val="00543707"/>
    <w:rsid w:val="005439D2"/>
    <w:rsid w:val="00543EBB"/>
    <w:rsid w:val="00544213"/>
    <w:rsid w:val="0054486D"/>
    <w:rsid w:val="00544F81"/>
    <w:rsid w:val="005453F3"/>
    <w:rsid w:val="00545549"/>
    <w:rsid w:val="005469F5"/>
    <w:rsid w:val="00546F36"/>
    <w:rsid w:val="00550EFC"/>
    <w:rsid w:val="005518ED"/>
    <w:rsid w:val="00551936"/>
    <w:rsid w:val="00552093"/>
    <w:rsid w:val="005520A2"/>
    <w:rsid w:val="005520D2"/>
    <w:rsid w:val="005526F0"/>
    <w:rsid w:val="00554C49"/>
    <w:rsid w:val="00554E06"/>
    <w:rsid w:val="00554E4B"/>
    <w:rsid w:val="0055519C"/>
    <w:rsid w:val="005554C1"/>
    <w:rsid w:val="005558B2"/>
    <w:rsid w:val="005559FE"/>
    <w:rsid w:val="00555CF5"/>
    <w:rsid w:val="00555DE0"/>
    <w:rsid w:val="00555F67"/>
    <w:rsid w:val="00556E32"/>
    <w:rsid w:val="005604F1"/>
    <w:rsid w:val="005606A4"/>
    <w:rsid w:val="005607B8"/>
    <w:rsid w:val="00560B7E"/>
    <w:rsid w:val="00560CF5"/>
    <w:rsid w:val="00562161"/>
    <w:rsid w:val="0056252D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5FC8"/>
    <w:rsid w:val="00566C09"/>
    <w:rsid w:val="00567415"/>
    <w:rsid w:val="00567610"/>
    <w:rsid w:val="00570D9F"/>
    <w:rsid w:val="0057185C"/>
    <w:rsid w:val="00571CA8"/>
    <w:rsid w:val="00572947"/>
    <w:rsid w:val="00573138"/>
    <w:rsid w:val="005734A7"/>
    <w:rsid w:val="00573C09"/>
    <w:rsid w:val="005746C4"/>
    <w:rsid w:val="00574B50"/>
    <w:rsid w:val="00576E0F"/>
    <w:rsid w:val="00577835"/>
    <w:rsid w:val="00580793"/>
    <w:rsid w:val="00581470"/>
    <w:rsid w:val="00581B62"/>
    <w:rsid w:val="00581BAD"/>
    <w:rsid w:val="00581CB6"/>
    <w:rsid w:val="00581D62"/>
    <w:rsid w:val="00582087"/>
    <w:rsid w:val="0058285A"/>
    <w:rsid w:val="00582F21"/>
    <w:rsid w:val="005831DD"/>
    <w:rsid w:val="00584320"/>
    <w:rsid w:val="00584CB8"/>
    <w:rsid w:val="00585484"/>
    <w:rsid w:val="0058572D"/>
    <w:rsid w:val="00585BDC"/>
    <w:rsid w:val="00586FD8"/>
    <w:rsid w:val="00587229"/>
    <w:rsid w:val="00587503"/>
    <w:rsid w:val="00587F7F"/>
    <w:rsid w:val="00590E8D"/>
    <w:rsid w:val="00590FAC"/>
    <w:rsid w:val="00591511"/>
    <w:rsid w:val="00591E50"/>
    <w:rsid w:val="00592CDA"/>
    <w:rsid w:val="00592D2D"/>
    <w:rsid w:val="0059331A"/>
    <w:rsid w:val="00593A72"/>
    <w:rsid w:val="00594D04"/>
    <w:rsid w:val="00594DE1"/>
    <w:rsid w:val="00595A8C"/>
    <w:rsid w:val="00595C2C"/>
    <w:rsid w:val="00596BBA"/>
    <w:rsid w:val="00597386"/>
    <w:rsid w:val="005975C4"/>
    <w:rsid w:val="00597ED8"/>
    <w:rsid w:val="005A03FC"/>
    <w:rsid w:val="005A17AE"/>
    <w:rsid w:val="005A22BB"/>
    <w:rsid w:val="005A2B20"/>
    <w:rsid w:val="005A34D5"/>
    <w:rsid w:val="005A3943"/>
    <w:rsid w:val="005A4904"/>
    <w:rsid w:val="005A515A"/>
    <w:rsid w:val="005A5CF7"/>
    <w:rsid w:val="005A704D"/>
    <w:rsid w:val="005A77CF"/>
    <w:rsid w:val="005B037A"/>
    <w:rsid w:val="005B0975"/>
    <w:rsid w:val="005B164B"/>
    <w:rsid w:val="005B1FEA"/>
    <w:rsid w:val="005B3C6D"/>
    <w:rsid w:val="005B4045"/>
    <w:rsid w:val="005B609E"/>
    <w:rsid w:val="005B65A4"/>
    <w:rsid w:val="005B6DF6"/>
    <w:rsid w:val="005B7B7D"/>
    <w:rsid w:val="005C1948"/>
    <w:rsid w:val="005C22F9"/>
    <w:rsid w:val="005C263C"/>
    <w:rsid w:val="005C2679"/>
    <w:rsid w:val="005C298C"/>
    <w:rsid w:val="005C2F99"/>
    <w:rsid w:val="005C35BB"/>
    <w:rsid w:val="005C4BFB"/>
    <w:rsid w:val="005C5870"/>
    <w:rsid w:val="005D04C0"/>
    <w:rsid w:val="005D059A"/>
    <w:rsid w:val="005D07C5"/>
    <w:rsid w:val="005D21B7"/>
    <w:rsid w:val="005D2714"/>
    <w:rsid w:val="005D2871"/>
    <w:rsid w:val="005D2DAD"/>
    <w:rsid w:val="005D34DF"/>
    <w:rsid w:val="005D3731"/>
    <w:rsid w:val="005D4012"/>
    <w:rsid w:val="005D4302"/>
    <w:rsid w:val="005D4822"/>
    <w:rsid w:val="005D4AE4"/>
    <w:rsid w:val="005D5A20"/>
    <w:rsid w:val="005D6027"/>
    <w:rsid w:val="005D61DD"/>
    <w:rsid w:val="005D71FC"/>
    <w:rsid w:val="005D786C"/>
    <w:rsid w:val="005E00E5"/>
    <w:rsid w:val="005E0148"/>
    <w:rsid w:val="005E0312"/>
    <w:rsid w:val="005E049F"/>
    <w:rsid w:val="005E0BB6"/>
    <w:rsid w:val="005E0D53"/>
    <w:rsid w:val="005E1176"/>
    <w:rsid w:val="005E2C54"/>
    <w:rsid w:val="005E3073"/>
    <w:rsid w:val="005E316A"/>
    <w:rsid w:val="005E364F"/>
    <w:rsid w:val="005E5004"/>
    <w:rsid w:val="005E5B74"/>
    <w:rsid w:val="005E7088"/>
    <w:rsid w:val="005E729D"/>
    <w:rsid w:val="005E7E1B"/>
    <w:rsid w:val="005F0108"/>
    <w:rsid w:val="005F0291"/>
    <w:rsid w:val="005F06F5"/>
    <w:rsid w:val="005F0ECC"/>
    <w:rsid w:val="005F21A5"/>
    <w:rsid w:val="005F2470"/>
    <w:rsid w:val="005F28C6"/>
    <w:rsid w:val="005F319B"/>
    <w:rsid w:val="005F3F16"/>
    <w:rsid w:val="005F52CC"/>
    <w:rsid w:val="005F5E6F"/>
    <w:rsid w:val="005F6510"/>
    <w:rsid w:val="005F681C"/>
    <w:rsid w:val="005F6BD4"/>
    <w:rsid w:val="005F7188"/>
    <w:rsid w:val="005F7985"/>
    <w:rsid w:val="005F7D63"/>
    <w:rsid w:val="00600CEB"/>
    <w:rsid w:val="00602A78"/>
    <w:rsid w:val="00602A84"/>
    <w:rsid w:val="00602AA1"/>
    <w:rsid w:val="00603123"/>
    <w:rsid w:val="006036F4"/>
    <w:rsid w:val="00604048"/>
    <w:rsid w:val="00604151"/>
    <w:rsid w:val="00604367"/>
    <w:rsid w:val="006044BE"/>
    <w:rsid w:val="0060475F"/>
    <w:rsid w:val="006047DF"/>
    <w:rsid w:val="00604804"/>
    <w:rsid w:val="00604AAA"/>
    <w:rsid w:val="00604D59"/>
    <w:rsid w:val="00604DE1"/>
    <w:rsid w:val="00605523"/>
    <w:rsid w:val="006060C2"/>
    <w:rsid w:val="00606A26"/>
    <w:rsid w:val="00606FE5"/>
    <w:rsid w:val="0060772F"/>
    <w:rsid w:val="00607D81"/>
    <w:rsid w:val="00610747"/>
    <w:rsid w:val="00610E03"/>
    <w:rsid w:val="0061176E"/>
    <w:rsid w:val="0061371E"/>
    <w:rsid w:val="00613AB1"/>
    <w:rsid w:val="00613EA5"/>
    <w:rsid w:val="00614500"/>
    <w:rsid w:val="00614CD1"/>
    <w:rsid w:val="006151F2"/>
    <w:rsid w:val="006153F9"/>
    <w:rsid w:val="0061567B"/>
    <w:rsid w:val="00615AC8"/>
    <w:rsid w:val="00620771"/>
    <w:rsid w:val="00620FFA"/>
    <w:rsid w:val="0062152A"/>
    <w:rsid w:val="00621753"/>
    <w:rsid w:val="00622C82"/>
    <w:rsid w:val="00623583"/>
    <w:rsid w:val="006244BB"/>
    <w:rsid w:val="0062462F"/>
    <w:rsid w:val="00624BA1"/>
    <w:rsid w:val="0062500C"/>
    <w:rsid w:val="00625F71"/>
    <w:rsid w:val="0062641D"/>
    <w:rsid w:val="0062661B"/>
    <w:rsid w:val="00627832"/>
    <w:rsid w:val="00630118"/>
    <w:rsid w:val="00630514"/>
    <w:rsid w:val="006310AE"/>
    <w:rsid w:val="006310D2"/>
    <w:rsid w:val="006315C2"/>
    <w:rsid w:val="00631762"/>
    <w:rsid w:val="00631CD3"/>
    <w:rsid w:val="00632196"/>
    <w:rsid w:val="00632BA2"/>
    <w:rsid w:val="00633BF2"/>
    <w:rsid w:val="00633F67"/>
    <w:rsid w:val="0063404E"/>
    <w:rsid w:val="006345C3"/>
    <w:rsid w:val="0063530F"/>
    <w:rsid w:val="00635E34"/>
    <w:rsid w:val="00636227"/>
    <w:rsid w:val="006362F9"/>
    <w:rsid w:val="006369A9"/>
    <w:rsid w:val="006373CD"/>
    <w:rsid w:val="0063747E"/>
    <w:rsid w:val="00640224"/>
    <w:rsid w:val="006409B6"/>
    <w:rsid w:val="00641283"/>
    <w:rsid w:val="006413A1"/>
    <w:rsid w:val="006413CF"/>
    <w:rsid w:val="00641413"/>
    <w:rsid w:val="00641465"/>
    <w:rsid w:val="0064165D"/>
    <w:rsid w:val="00641FEF"/>
    <w:rsid w:val="00642E8C"/>
    <w:rsid w:val="006433BD"/>
    <w:rsid w:val="00643562"/>
    <w:rsid w:val="00643784"/>
    <w:rsid w:val="0064382A"/>
    <w:rsid w:val="00644186"/>
    <w:rsid w:val="00644A21"/>
    <w:rsid w:val="00644C7C"/>
    <w:rsid w:val="0064524A"/>
    <w:rsid w:val="00645805"/>
    <w:rsid w:val="00645A18"/>
    <w:rsid w:val="00645C9F"/>
    <w:rsid w:val="00646305"/>
    <w:rsid w:val="00646864"/>
    <w:rsid w:val="00646A6C"/>
    <w:rsid w:val="006475E6"/>
    <w:rsid w:val="006479FA"/>
    <w:rsid w:val="006508B9"/>
    <w:rsid w:val="00650CA1"/>
    <w:rsid w:val="00650F66"/>
    <w:rsid w:val="0065143C"/>
    <w:rsid w:val="00651854"/>
    <w:rsid w:val="00652578"/>
    <w:rsid w:val="006539E8"/>
    <w:rsid w:val="00655C99"/>
    <w:rsid w:val="00656307"/>
    <w:rsid w:val="006565D8"/>
    <w:rsid w:val="00656B96"/>
    <w:rsid w:val="00656F79"/>
    <w:rsid w:val="0065736B"/>
    <w:rsid w:val="0065761A"/>
    <w:rsid w:val="006578DA"/>
    <w:rsid w:val="006578E4"/>
    <w:rsid w:val="00657AE5"/>
    <w:rsid w:val="00657D9E"/>
    <w:rsid w:val="006619B0"/>
    <w:rsid w:val="00662012"/>
    <w:rsid w:val="006622A5"/>
    <w:rsid w:val="00662543"/>
    <w:rsid w:val="006626D0"/>
    <w:rsid w:val="006628E9"/>
    <w:rsid w:val="0066364C"/>
    <w:rsid w:val="00663EB7"/>
    <w:rsid w:val="006641F4"/>
    <w:rsid w:val="00664665"/>
    <w:rsid w:val="00664E8C"/>
    <w:rsid w:val="00665F7C"/>
    <w:rsid w:val="0066699A"/>
    <w:rsid w:val="00666DFC"/>
    <w:rsid w:val="00666EBB"/>
    <w:rsid w:val="0066779E"/>
    <w:rsid w:val="00667FAF"/>
    <w:rsid w:val="006700EE"/>
    <w:rsid w:val="0067096D"/>
    <w:rsid w:val="00670AF4"/>
    <w:rsid w:val="006719E0"/>
    <w:rsid w:val="006721EB"/>
    <w:rsid w:val="0067269D"/>
    <w:rsid w:val="00672776"/>
    <w:rsid w:val="00672988"/>
    <w:rsid w:val="00672C64"/>
    <w:rsid w:val="006747DA"/>
    <w:rsid w:val="00674E6A"/>
    <w:rsid w:val="00675CF4"/>
    <w:rsid w:val="00676A64"/>
    <w:rsid w:val="006776C9"/>
    <w:rsid w:val="00677925"/>
    <w:rsid w:val="006779BF"/>
    <w:rsid w:val="00680AD0"/>
    <w:rsid w:val="00680F46"/>
    <w:rsid w:val="00681FDC"/>
    <w:rsid w:val="00682B53"/>
    <w:rsid w:val="00682F27"/>
    <w:rsid w:val="00683870"/>
    <w:rsid w:val="006839BB"/>
    <w:rsid w:val="006840A4"/>
    <w:rsid w:val="006859DB"/>
    <w:rsid w:val="00685D34"/>
    <w:rsid w:val="0068678D"/>
    <w:rsid w:val="00687488"/>
    <w:rsid w:val="006877AD"/>
    <w:rsid w:val="00690398"/>
    <w:rsid w:val="006904ED"/>
    <w:rsid w:val="00690A53"/>
    <w:rsid w:val="00690E2E"/>
    <w:rsid w:val="0069122C"/>
    <w:rsid w:val="006915D7"/>
    <w:rsid w:val="00692814"/>
    <w:rsid w:val="006932E7"/>
    <w:rsid w:val="00693347"/>
    <w:rsid w:val="0069334C"/>
    <w:rsid w:val="006938BF"/>
    <w:rsid w:val="00693930"/>
    <w:rsid w:val="0069415A"/>
    <w:rsid w:val="00694888"/>
    <w:rsid w:val="006948EF"/>
    <w:rsid w:val="00696D15"/>
    <w:rsid w:val="00696D63"/>
    <w:rsid w:val="006A032F"/>
    <w:rsid w:val="006A0B11"/>
    <w:rsid w:val="006A0DD3"/>
    <w:rsid w:val="006A146E"/>
    <w:rsid w:val="006A148D"/>
    <w:rsid w:val="006A1BEB"/>
    <w:rsid w:val="006A2082"/>
    <w:rsid w:val="006A3022"/>
    <w:rsid w:val="006A3D60"/>
    <w:rsid w:val="006A41AE"/>
    <w:rsid w:val="006A4856"/>
    <w:rsid w:val="006A5474"/>
    <w:rsid w:val="006A564B"/>
    <w:rsid w:val="006A715B"/>
    <w:rsid w:val="006B05B5"/>
    <w:rsid w:val="006B1545"/>
    <w:rsid w:val="006B23B9"/>
    <w:rsid w:val="006B2DA7"/>
    <w:rsid w:val="006B2F4C"/>
    <w:rsid w:val="006B2F4D"/>
    <w:rsid w:val="006B306B"/>
    <w:rsid w:val="006B3682"/>
    <w:rsid w:val="006B3974"/>
    <w:rsid w:val="006B45D3"/>
    <w:rsid w:val="006B48CB"/>
    <w:rsid w:val="006B564D"/>
    <w:rsid w:val="006B6794"/>
    <w:rsid w:val="006C1445"/>
    <w:rsid w:val="006C1867"/>
    <w:rsid w:val="006C2075"/>
    <w:rsid w:val="006C250A"/>
    <w:rsid w:val="006C273F"/>
    <w:rsid w:val="006C3353"/>
    <w:rsid w:val="006C3AB0"/>
    <w:rsid w:val="006C4FC1"/>
    <w:rsid w:val="006C51A5"/>
    <w:rsid w:val="006C529D"/>
    <w:rsid w:val="006C5698"/>
    <w:rsid w:val="006C6215"/>
    <w:rsid w:val="006C6798"/>
    <w:rsid w:val="006C6DF7"/>
    <w:rsid w:val="006D00C4"/>
    <w:rsid w:val="006D0826"/>
    <w:rsid w:val="006D0C12"/>
    <w:rsid w:val="006D0E6B"/>
    <w:rsid w:val="006D2146"/>
    <w:rsid w:val="006D32A3"/>
    <w:rsid w:val="006D4B31"/>
    <w:rsid w:val="006D4F82"/>
    <w:rsid w:val="006D501C"/>
    <w:rsid w:val="006D632E"/>
    <w:rsid w:val="006D68BD"/>
    <w:rsid w:val="006D6C9C"/>
    <w:rsid w:val="006D764D"/>
    <w:rsid w:val="006D7EB7"/>
    <w:rsid w:val="006E094A"/>
    <w:rsid w:val="006E12B1"/>
    <w:rsid w:val="006E13D1"/>
    <w:rsid w:val="006E144B"/>
    <w:rsid w:val="006E3CC2"/>
    <w:rsid w:val="006E45FB"/>
    <w:rsid w:val="006E4D0C"/>
    <w:rsid w:val="006E4D1B"/>
    <w:rsid w:val="006E5B78"/>
    <w:rsid w:val="006E67BA"/>
    <w:rsid w:val="006E699D"/>
    <w:rsid w:val="006E6BA3"/>
    <w:rsid w:val="006E7F80"/>
    <w:rsid w:val="006F1116"/>
    <w:rsid w:val="006F1558"/>
    <w:rsid w:val="006F1FBE"/>
    <w:rsid w:val="006F2654"/>
    <w:rsid w:val="006F3196"/>
    <w:rsid w:val="006F34B4"/>
    <w:rsid w:val="006F35C6"/>
    <w:rsid w:val="006F3A85"/>
    <w:rsid w:val="006F3C54"/>
    <w:rsid w:val="006F3E6B"/>
    <w:rsid w:val="006F4173"/>
    <w:rsid w:val="006F418C"/>
    <w:rsid w:val="006F5E64"/>
    <w:rsid w:val="006F60DE"/>
    <w:rsid w:val="006F64F1"/>
    <w:rsid w:val="006F65FB"/>
    <w:rsid w:val="006F6837"/>
    <w:rsid w:val="006F6C8B"/>
    <w:rsid w:val="006F7692"/>
    <w:rsid w:val="006F7914"/>
    <w:rsid w:val="006F7C0B"/>
    <w:rsid w:val="006F7E46"/>
    <w:rsid w:val="00700AB4"/>
    <w:rsid w:val="00700FCA"/>
    <w:rsid w:val="00701344"/>
    <w:rsid w:val="007015C6"/>
    <w:rsid w:val="00701645"/>
    <w:rsid w:val="00701BBC"/>
    <w:rsid w:val="00701F32"/>
    <w:rsid w:val="00702222"/>
    <w:rsid w:val="00702D4A"/>
    <w:rsid w:val="00702D5A"/>
    <w:rsid w:val="00702EF7"/>
    <w:rsid w:val="00703571"/>
    <w:rsid w:val="0070370B"/>
    <w:rsid w:val="00703989"/>
    <w:rsid w:val="00703EDD"/>
    <w:rsid w:val="007042E9"/>
    <w:rsid w:val="00704495"/>
    <w:rsid w:val="00705496"/>
    <w:rsid w:val="007106A7"/>
    <w:rsid w:val="007108D3"/>
    <w:rsid w:val="0071118B"/>
    <w:rsid w:val="0071152E"/>
    <w:rsid w:val="00711C66"/>
    <w:rsid w:val="00711C6D"/>
    <w:rsid w:val="00711E13"/>
    <w:rsid w:val="00711E6B"/>
    <w:rsid w:val="00712008"/>
    <w:rsid w:val="00712E63"/>
    <w:rsid w:val="00712EDA"/>
    <w:rsid w:val="007136D0"/>
    <w:rsid w:val="00713E34"/>
    <w:rsid w:val="007155A9"/>
    <w:rsid w:val="007158E1"/>
    <w:rsid w:val="00716AA6"/>
    <w:rsid w:val="00716B94"/>
    <w:rsid w:val="0071705B"/>
    <w:rsid w:val="0072029E"/>
    <w:rsid w:val="00720505"/>
    <w:rsid w:val="007236A3"/>
    <w:rsid w:val="007239B6"/>
    <w:rsid w:val="00724096"/>
    <w:rsid w:val="0072490A"/>
    <w:rsid w:val="00724B64"/>
    <w:rsid w:val="0072517D"/>
    <w:rsid w:val="00726878"/>
    <w:rsid w:val="00727CE3"/>
    <w:rsid w:val="00730AB0"/>
    <w:rsid w:val="0073124A"/>
    <w:rsid w:val="00731B79"/>
    <w:rsid w:val="007320A2"/>
    <w:rsid w:val="007327CE"/>
    <w:rsid w:val="00733893"/>
    <w:rsid w:val="00734A05"/>
    <w:rsid w:val="00734ECC"/>
    <w:rsid w:val="00735C6F"/>
    <w:rsid w:val="00735EAE"/>
    <w:rsid w:val="00736AEB"/>
    <w:rsid w:val="00737A31"/>
    <w:rsid w:val="00740128"/>
    <w:rsid w:val="00740673"/>
    <w:rsid w:val="0074088B"/>
    <w:rsid w:val="00741B92"/>
    <w:rsid w:val="00742A6A"/>
    <w:rsid w:val="00742B44"/>
    <w:rsid w:val="00743648"/>
    <w:rsid w:val="007436F2"/>
    <w:rsid w:val="00743C72"/>
    <w:rsid w:val="00743FAD"/>
    <w:rsid w:val="007440AC"/>
    <w:rsid w:val="00744A19"/>
    <w:rsid w:val="00745110"/>
    <w:rsid w:val="0074656E"/>
    <w:rsid w:val="00746AD6"/>
    <w:rsid w:val="007472D5"/>
    <w:rsid w:val="00747806"/>
    <w:rsid w:val="00747E9D"/>
    <w:rsid w:val="00747F56"/>
    <w:rsid w:val="00751698"/>
    <w:rsid w:val="00751D5C"/>
    <w:rsid w:val="00751EBB"/>
    <w:rsid w:val="007523CC"/>
    <w:rsid w:val="00752B03"/>
    <w:rsid w:val="007532DB"/>
    <w:rsid w:val="00753454"/>
    <w:rsid w:val="00753BB5"/>
    <w:rsid w:val="00753CA6"/>
    <w:rsid w:val="007544F1"/>
    <w:rsid w:val="00754B86"/>
    <w:rsid w:val="00754DB3"/>
    <w:rsid w:val="00755E4A"/>
    <w:rsid w:val="00756832"/>
    <w:rsid w:val="00757F0B"/>
    <w:rsid w:val="00760B11"/>
    <w:rsid w:val="0076160F"/>
    <w:rsid w:val="00761C57"/>
    <w:rsid w:val="007626D0"/>
    <w:rsid w:val="00764202"/>
    <w:rsid w:val="007651CA"/>
    <w:rsid w:val="00765752"/>
    <w:rsid w:val="007669A9"/>
    <w:rsid w:val="00766D59"/>
    <w:rsid w:val="0076741B"/>
    <w:rsid w:val="00767519"/>
    <w:rsid w:val="007704E1"/>
    <w:rsid w:val="00770590"/>
    <w:rsid w:val="00770E5C"/>
    <w:rsid w:val="0077182B"/>
    <w:rsid w:val="007722F3"/>
    <w:rsid w:val="00772569"/>
    <w:rsid w:val="00772E8C"/>
    <w:rsid w:val="00772FDB"/>
    <w:rsid w:val="0077316B"/>
    <w:rsid w:val="007736D3"/>
    <w:rsid w:val="00773DE5"/>
    <w:rsid w:val="007749BF"/>
    <w:rsid w:val="0077500F"/>
    <w:rsid w:val="0077548E"/>
    <w:rsid w:val="0077574E"/>
    <w:rsid w:val="007758C0"/>
    <w:rsid w:val="007761C8"/>
    <w:rsid w:val="00777315"/>
    <w:rsid w:val="007776F2"/>
    <w:rsid w:val="00777B22"/>
    <w:rsid w:val="00777F2B"/>
    <w:rsid w:val="007801F3"/>
    <w:rsid w:val="007802E4"/>
    <w:rsid w:val="00780919"/>
    <w:rsid w:val="00780943"/>
    <w:rsid w:val="00780AAC"/>
    <w:rsid w:val="00781589"/>
    <w:rsid w:val="00781FFB"/>
    <w:rsid w:val="007820D0"/>
    <w:rsid w:val="007826C8"/>
    <w:rsid w:val="00782903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3E2D"/>
    <w:rsid w:val="0079592C"/>
    <w:rsid w:val="007962B4"/>
    <w:rsid w:val="00796449"/>
    <w:rsid w:val="00796F15"/>
    <w:rsid w:val="0079738D"/>
    <w:rsid w:val="00797E22"/>
    <w:rsid w:val="007A138F"/>
    <w:rsid w:val="007A1640"/>
    <w:rsid w:val="007A1AE4"/>
    <w:rsid w:val="007A1CFE"/>
    <w:rsid w:val="007A39DF"/>
    <w:rsid w:val="007A43ED"/>
    <w:rsid w:val="007A4BDD"/>
    <w:rsid w:val="007A5565"/>
    <w:rsid w:val="007A6136"/>
    <w:rsid w:val="007A6CFD"/>
    <w:rsid w:val="007A72EE"/>
    <w:rsid w:val="007A7A32"/>
    <w:rsid w:val="007B001E"/>
    <w:rsid w:val="007B0397"/>
    <w:rsid w:val="007B0ADB"/>
    <w:rsid w:val="007B121B"/>
    <w:rsid w:val="007B13D3"/>
    <w:rsid w:val="007B26EE"/>
    <w:rsid w:val="007B3502"/>
    <w:rsid w:val="007B3E6D"/>
    <w:rsid w:val="007B44ED"/>
    <w:rsid w:val="007B491A"/>
    <w:rsid w:val="007B5370"/>
    <w:rsid w:val="007B61F5"/>
    <w:rsid w:val="007B63FA"/>
    <w:rsid w:val="007B66B8"/>
    <w:rsid w:val="007B6758"/>
    <w:rsid w:val="007B7496"/>
    <w:rsid w:val="007C0802"/>
    <w:rsid w:val="007C12BE"/>
    <w:rsid w:val="007C1984"/>
    <w:rsid w:val="007C1BFD"/>
    <w:rsid w:val="007C2685"/>
    <w:rsid w:val="007C2739"/>
    <w:rsid w:val="007C3F09"/>
    <w:rsid w:val="007C4965"/>
    <w:rsid w:val="007C4B0F"/>
    <w:rsid w:val="007C4DAD"/>
    <w:rsid w:val="007C5830"/>
    <w:rsid w:val="007C5933"/>
    <w:rsid w:val="007C599E"/>
    <w:rsid w:val="007C5DB8"/>
    <w:rsid w:val="007C5DCE"/>
    <w:rsid w:val="007C5FB2"/>
    <w:rsid w:val="007C6CA2"/>
    <w:rsid w:val="007C71C3"/>
    <w:rsid w:val="007C7FB1"/>
    <w:rsid w:val="007D05B2"/>
    <w:rsid w:val="007D05FA"/>
    <w:rsid w:val="007D0A81"/>
    <w:rsid w:val="007D0C44"/>
    <w:rsid w:val="007D1972"/>
    <w:rsid w:val="007D1F33"/>
    <w:rsid w:val="007D29BD"/>
    <w:rsid w:val="007D2BC7"/>
    <w:rsid w:val="007D2FED"/>
    <w:rsid w:val="007D3307"/>
    <w:rsid w:val="007D3E95"/>
    <w:rsid w:val="007D44CE"/>
    <w:rsid w:val="007D5047"/>
    <w:rsid w:val="007D54F8"/>
    <w:rsid w:val="007D586E"/>
    <w:rsid w:val="007D5E27"/>
    <w:rsid w:val="007D65E5"/>
    <w:rsid w:val="007D6F64"/>
    <w:rsid w:val="007E010A"/>
    <w:rsid w:val="007E12AA"/>
    <w:rsid w:val="007E1782"/>
    <w:rsid w:val="007E184D"/>
    <w:rsid w:val="007E18B9"/>
    <w:rsid w:val="007E25AB"/>
    <w:rsid w:val="007E2F41"/>
    <w:rsid w:val="007E44FC"/>
    <w:rsid w:val="007E5AC2"/>
    <w:rsid w:val="007E5D41"/>
    <w:rsid w:val="007E661D"/>
    <w:rsid w:val="007E79C5"/>
    <w:rsid w:val="007F0798"/>
    <w:rsid w:val="007F134D"/>
    <w:rsid w:val="007F2501"/>
    <w:rsid w:val="007F2845"/>
    <w:rsid w:val="007F2A69"/>
    <w:rsid w:val="007F38A2"/>
    <w:rsid w:val="007F4326"/>
    <w:rsid w:val="007F43BC"/>
    <w:rsid w:val="007F45B7"/>
    <w:rsid w:val="007F4740"/>
    <w:rsid w:val="007F5A8F"/>
    <w:rsid w:val="007F6BD5"/>
    <w:rsid w:val="00800199"/>
    <w:rsid w:val="008006C6"/>
    <w:rsid w:val="00800C52"/>
    <w:rsid w:val="00801149"/>
    <w:rsid w:val="0080153E"/>
    <w:rsid w:val="008017E2"/>
    <w:rsid w:val="008018C8"/>
    <w:rsid w:val="00801C3B"/>
    <w:rsid w:val="00801C3D"/>
    <w:rsid w:val="0080263A"/>
    <w:rsid w:val="00802870"/>
    <w:rsid w:val="0080329D"/>
    <w:rsid w:val="008047D7"/>
    <w:rsid w:val="008055A9"/>
    <w:rsid w:val="00805736"/>
    <w:rsid w:val="00805832"/>
    <w:rsid w:val="0080742D"/>
    <w:rsid w:val="008100AC"/>
    <w:rsid w:val="008106B3"/>
    <w:rsid w:val="00810C05"/>
    <w:rsid w:val="0081151E"/>
    <w:rsid w:val="00811A5F"/>
    <w:rsid w:val="00811E7C"/>
    <w:rsid w:val="00812498"/>
    <w:rsid w:val="008127E6"/>
    <w:rsid w:val="00812CD2"/>
    <w:rsid w:val="0081336E"/>
    <w:rsid w:val="00813777"/>
    <w:rsid w:val="00813928"/>
    <w:rsid w:val="00813CFA"/>
    <w:rsid w:val="00815211"/>
    <w:rsid w:val="008154EC"/>
    <w:rsid w:val="008161D2"/>
    <w:rsid w:val="008162F8"/>
    <w:rsid w:val="00817A9E"/>
    <w:rsid w:val="008202A4"/>
    <w:rsid w:val="00820DC7"/>
    <w:rsid w:val="00820FFB"/>
    <w:rsid w:val="0082120C"/>
    <w:rsid w:val="008212AD"/>
    <w:rsid w:val="00821698"/>
    <w:rsid w:val="008218CD"/>
    <w:rsid w:val="008221FE"/>
    <w:rsid w:val="008224CB"/>
    <w:rsid w:val="00822679"/>
    <w:rsid w:val="00822BF5"/>
    <w:rsid w:val="00824894"/>
    <w:rsid w:val="00824FFF"/>
    <w:rsid w:val="00825366"/>
    <w:rsid w:val="00825DB5"/>
    <w:rsid w:val="00825E84"/>
    <w:rsid w:val="00826793"/>
    <w:rsid w:val="00826C7B"/>
    <w:rsid w:val="00826DD9"/>
    <w:rsid w:val="00826E01"/>
    <w:rsid w:val="008277A8"/>
    <w:rsid w:val="008278B6"/>
    <w:rsid w:val="008279F7"/>
    <w:rsid w:val="008307ED"/>
    <w:rsid w:val="00830B3B"/>
    <w:rsid w:val="008312F7"/>
    <w:rsid w:val="0083250B"/>
    <w:rsid w:val="0083350F"/>
    <w:rsid w:val="00834358"/>
    <w:rsid w:val="008346BD"/>
    <w:rsid w:val="00834923"/>
    <w:rsid w:val="008359EB"/>
    <w:rsid w:val="00836B7A"/>
    <w:rsid w:val="00837B90"/>
    <w:rsid w:val="00837F8F"/>
    <w:rsid w:val="008409AA"/>
    <w:rsid w:val="00840FB8"/>
    <w:rsid w:val="00841153"/>
    <w:rsid w:val="00841C98"/>
    <w:rsid w:val="00842E0C"/>
    <w:rsid w:val="00843A7A"/>
    <w:rsid w:val="00843BA7"/>
    <w:rsid w:val="008447F5"/>
    <w:rsid w:val="00846248"/>
    <w:rsid w:val="00846292"/>
    <w:rsid w:val="00847FD4"/>
    <w:rsid w:val="008506E1"/>
    <w:rsid w:val="00850D96"/>
    <w:rsid w:val="008515EE"/>
    <w:rsid w:val="00851A8E"/>
    <w:rsid w:val="00851EC7"/>
    <w:rsid w:val="00851EEE"/>
    <w:rsid w:val="0085211A"/>
    <w:rsid w:val="008528D3"/>
    <w:rsid w:val="00852EA0"/>
    <w:rsid w:val="00854553"/>
    <w:rsid w:val="008548DC"/>
    <w:rsid w:val="00855B86"/>
    <w:rsid w:val="00856D47"/>
    <w:rsid w:val="00860874"/>
    <w:rsid w:val="008609A3"/>
    <w:rsid w:val="00860D5D"/>
    <w:rsid w:val="00860F46"/>
    <w:rsid w:val="00862008"/>
    <w:rsid w:val="00862720"/>
    <w:rsid w:val="00862876"/>
    <w:rsid w:val="008628C8"/>
    <w:rsid w:val="00862B2A"/>
    <w:rsid w:val="008630B9"/>
    <w:rsid w:val="00863F37"/>
    <w:rsid w:val="0086406B"/>
    <w:rsid w:val="00864C8C"/>
    <w:rsid w:val="008659FB"/>
    <w:rsid w:val="00865C1C"/>
    <w:rsid w:val="0086709D"/>
    <w:rsid w:val="00867651"/>
    <w:rsid w:val="00867A90"/>
    <w:rsid w:val="00867B5A"/>
    <w:rsid w:val="00870CB7"/>
    <w:rsid w:val="00874009"/>
    <w:rsid w:val="00874158"/>
    <w:rsid w:val="008743F3"/>
    <w:rsid w:val="0087444A"/>
    <w:rsid w:val="00875139"/>
    <w:rsid w:val="00875410"/>
    <w:rsid w:val="0088052C"/>
    <w:rsid w:val="00880EDF"/>
    <w:rsid w:val="008811FD"/>
    <w:rsid w:val="0088163D"/>
    <w:rsid w:val="0088208D"/>
    <w:rsid w:val="00882DE6"/>
    <w:rsid w:val="00882F15"/>
    <w:rsid w:val="00883A20"/>
    <w:rsid w:val="00883D4D"/>
    <w:rsid w:val="00884007"/>
    <w:rsid w:val="00884B59"/>
    <w:rsid w:val="008850BA"/>
    <w:rsid w:val="00885328"/>
    <w:rsid w:val="00885580"/>
    <w:rsid w:val="00885876"/>
    <w:rsid w:val="00885D96"/>
    <w:rsid w:val="00885DC3"/>
    <w:rsid w:val="00886185"/>
    <w:rsid w:val="008861D9"/>
    <w:rsid w:val="0088638C"/>
    <w:rsid w:val="00886C08"/>
    <w:rsid w:val="00886E56"/>
    <w:rsid w:val="00886EDF"/>
    <w:rsid w:val="008879D5"/>
    <w:rsid w:val="008907F7"/>
    <w:rsid w:val="008908E5"/>
    <w:rsid w:val="00891216"/>
    <w:rsid w:val="00891D66"/>
    <w:rsid w:val="00892FA7"/>
    <w:rsid w:val="008935C9"/>
    <w:rsid w:val="008949E0"/>
    <w:rsid w:val="00894B58"/>
    <w:rsid w:val="00894FDC"/>
    <w:rsid w:val="00895377"/>
    <w:rsid w:val="00895619"/>
    <w:rsid w:val="0089564E"/>
    <w:rsid w:val="0089565E"/>
    <w:rsid w:val="008957CA"/>
    <w:rsid w:val="008957D3"/>
    <w:rsid w:val="00896060"/>
    <w:rsid w:val="00896414"/>
    <w:rsid w:val="0089716F"/>
    <w:rsid w:val="00897C71"/>
    <w:rsid w:val="00897DAC"/>
    <w:rsid w:val="008A045A"/>
    <w:rsid w:val="008A09E4"/>
    <w:rsid w:val="008A0F54"/>
    <w:rsid w:val="008A16F9"/>
    <w:rsid w:val="008A1C69"/>
    <w:rsid w:val="008A1D3E"/>
    <w:rsid w:val="008A3038"/>
    <w:rsid w:val="008A42D6"/>
    <w:rsid w:val="008A476D"/>
    <w:rsid w:val="008A4B16"/>
    <w:rsid w:val="008A4D63"/>
    <w:rsid w:val="008A4E11"/>
    <w:rsid w:val="008A5CA1"/>
    <w:rsid w:val="008A64D4"/>
    <w:rsid w:val="008A6D62"/>
    <w:rsid w:val="008B13E9"/>
    <w:rsid w:val="008B1EBE"/>
    <w:rsid w:val="008B2257"/>
    <w:rsid w:val="008B2436"/>
    <w:rsid w:val="008B3B51"/>
    <w:rsid w:val="008B4057"/>
    <w:rsid w:val="008B4145"/>
    <w:rsid w:val="008B5071"/>
    <w:rsid w:val="008B5290"/>
    <w:rsid w:val="008B56BF"/>
    <w:rsid w:val="008B6A40"/>
    <w:rsid w:val="008B72DB"/>
    <w:rsid w:val="008B72EC"/>
    <w:rsid w:val="008B73FA"/>
    <w:rsid w:val="008C15A8"/>
    <w:rsid w:val="008C2CFD"/>
    <w:rsid w:val="008C3FDC"/>
    <w:rsid w:val="008C47AD"/>
    <w:rsid w:val="008C603A"/>
    <w:rsid w:val="008C71C8"/>
    <w:rsid w:val="008C750A"/>
    <w:rsid w:val="008D0CBD"/>
    <w:rsid w:val="008D167D"/>
    <w:rsid w:val="008D30E8"/>
    <w:rsid w:val="008D3116"/>
    <w:rsid w:val="008D4057"/>
    <w:rsid w:val="008D492A"/>
    <w:rsid w:val="008D4B58"/>
    <w:rsid w:val="008D4B7F"/>
    <w:rsid w:val="008D4B8A"/>
    <w:rsid w:val="008D5AC6"/>
    <w:rsid w:val="008D6541"/>
    <w:rsid w:val="008D6FEB"/>
    <w:rsid w:val="008D7D7B"/>
    <w:rsid w:val="008E0F52"/>
    <w:rsid w:val="008E216C"/>
    <w:rsid w:val="008E230E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E71B5"/>
    <w:rsid w:val="008F00DB"/>
    <w:rsid w:val="008F0FD3"/>
    <w:rsid w:val="008F1264"/>
    <w:rsid w:val="008F2908"/>
    <w:rsid w:val="008F341E"/>
    <w:rsid w:val="008F3468"/>
    <w:rsid w:val="008F47C6"/>
    <w:rsid w:val="008F6647"/>
    <w:rsid w:val="008F700E"/>
    <w:rsid w:val="00900343"/>
    <w:rsid w:val="00900490"/>
    <w:rsid w:val="009006A2"/>
    <w:rsid w:val="00900BF4"/>
    <w:rsid w:val="00900F04"/>
    <w:rsid w:val="0090102B"/>
    <w:rsid w:val="00901448"/>
    <w:rsid w:val="009019EC"/>
    <w:rsid w:val="009020AA"/>
    <w:rsid w:val="00902FEE"/>
    <w:rsid w:val="009036BC"/>
    <w:rsid w:val="00903D30"/>
    <w:rsid w:val="00904414"/>
    <w:rsid w:val="00905197"/>
    <w:rsid w:val="00905C47"/>
    <w:rsid w:val="00906379"/>
    <w:rsid w:val="00906A8C"/>
    <w:rsid w:val="0091019E"/>
    <w:rsid w:val="009101EA"/>
    <w:rsid w:val="009104AE"/>
    <w:rsid w:val="009106A6"/>
    <w:rsid w:val="009106FC"/>
    <w:rsid w:val="009108E5"/>
    <w:rsid w:val="009118BB"/>
    <w:rsid w:val="0091191F"/>
    <w:rsid w:val="00911E7D"/>
    <w:rsid w:val="009120A9"/>
    <w:rsid w:val="009134C3"/>
    <w:rsid w:val="0091459A"/>
    <w:rsid w:val="0091559B"/>
    <w:rsid w:val="00915B81"/>
    <w:rsid w:val="00915D6B"/>
    <w:rsid w:val="009160DF"/>
    <w:rsid w:val="009162C7"/>
    <w:rsid w:val="009164D0"/>
    <w:rsid w:val="00916C1A"/>
    <w:rsid w:val="00916EC2"/>
    <w:rsid w:val="00917423"/>
    <w:rsid w:val="0092039F"/>
    <w:rsid w:val="00920986"/>
    <w:rsid w:val="00920A7E"/>
    <w:rsid w:val="009213BD"/>
    <w:rsid w:val="009218F0"/>
    <w:rsid w:val="00922237"/>
    <w:rsid w:val="009222F7"/>
    <w:rsid w:val="00923005"/>
    <w:rsid w:val="00923057"/>
    <w:rsid w:val="009230A6"/>
    <w:rsid w:val="00924393"/>
    <w:rsid w:val="00924627"/>
    <w:rsid w:val="009250A8"/>
    <w:rsid w:val="00925BE6"/>
    <w:rsid w:val="00926697"/>
    <w:rsid w:val="00926A28"/>
    <w:rsid w:val="00926B49"/>
    <w:rsid w:val="00926CDA"/>
    <w:rsid w:val="00926F61"/>
    <w:rsid w:val="00926FA9"/>
    <w:rsid w:val="00927762"/>
    <w:rsid w:val="009277B1"/>
    <w:rsid w:val="0093123D"/>
    <w:rsid w:val="009327E1"/>
    <w:rsid w:val="00932F20"/>
    <w:rsid w:val="00933040"/>
    <w:rsid w:val="009330E9"/>
    <w:rsid w:val="009337DF"/>
    <w:rsid w:val="00934D97"/>
    <w:rsid w:val="00935546"/>
    <w:rsid w:val="00935D15"/>
    <w:rsid w:val="009400F2"/>
    <w:rsid w:val="009411FB"/>
    <w:rsid w:val="009414A9"/>
    <w:rsid w:val="00941B71"/>
    <w:rsid w:val="00941DF9"/>
    <w:rsid w:val="009421AD"/>
    <w:rsid w:val="0094221C"/>
    <w:rsid w:val="009423C2"/>
    <w:rsid w:val="0094409C"/>
    <w:rsid w:val="00944159"/>
    <w:rsid w:val="009449B2"/>
    <w:rsid w:val="00944A82"/>
    <w:rsid w:val="00944BA5"/>
    <w:rsid w:val="00946C4D"/>
    <w:rsid w:val="00947C86"/>
    <w:rsid w:val="0095019A"/>
    <w:rsid w:val="00951727"/>
    <w:rsid w:val="00951E41"/>
    <w:rsid w:val="0095285B"/>
    <w:rsid w:val="0095303E"/>
    <w:rsid w:val="00953FE9"/>
    <w:rsid w:val="009540C1"/>
    <w:rsid w:val="00954417"/>
    <w:rsid w:val="0095481C"/>
    <w:rsid w:val="0095526F"/>
    <w:rsid w:val="00955F95"/>
    <w:rsid w:val="009567E6"/>
    <w:rsid w:val="00957076"/>
    <w:rsid w:val="00957132"/>
    <w:rsid w:val="009576FD"/>
    <w:rsid w:val="009578EB"/>
    <w:rsid w:val="009578FF"/>
    <w:rsid w:val="00960446"/>
    <w:rsid w:val="009610ED"/>
    <w:rsid w:val="009610EE"/>
    <w:rsid w:val="00961EE9"/>
    <w:rsid w:val="009620B1"/>
    <w:rsid w:val="009633BB"/>
    <w:rsid w:val="00963A36"/>
    <w:rsid w:val="009643DA"/>
    <w:rsid w:val="0096485F"/>
    <w:rsid w:val="00964A3A"/>
    <w:rsid w:val="00965848"/>
    <w:rsid w:val="00965C40"/>
    <w:rsid w:val="00966720"/>
    <w:rsid w:val="00966BC2"/>
    <w:rsid w:val="00967354"/>
    <w:rsid w:val="009701DB"/>
    <w:rsid w:val="0097098E"/>
    <w:rsid w:val="00971592"/>
    <w:rsid w:val="00971617"/>
    <w:rsid w:val="009717F8"/>
    <w:rsid w:val="00971DDF"/>
    <w:rsid w:val="0097225C"/>
    <w:rsid w:val="009731D6"/>
    <w:rsid w:val="00973EB9"/>
    <w:rsid w:val="00973FC6"/>
    <w:rsid w:val="00974459"/>
    <w:rsid w:val="00974746"/>
    <w:rsid w:val="00975119"/>
    <w:rsid w:val="00975710"/>
    <w:rsid w:val="00976210"/>
    <w:rsid w:val="009763ED"/>
    <w:rsid w:val="00976F04"/>
    <w:rsid w:val="009777F4"/>
    <w:rsid w:val="00977AD8"/>
    <w:rsid w:val="00980A10"/>
    <w:rsid w:val="00981130"/>
    <w:rsid w:val="009819FA"/>
    <w:rsid w:val="0098229C"/>
    <w:rsid w:val="0098289D"/>
    <w:rsid w:val="0098330A"/>
    <w:rsid w:val="009835E0"/>
    <w:rsid w:val="00983811"/>
    <w:rsid w:val="00983D46"/>
    <w:rsid w:val="00983DCA"/>
    <w:rsid w:val="0098479C"/>
    <w:rsid w:val="009857D6"/>
    <w:rsid w:val="00985EF7"/>
    <w:rsid w:val="00986006"/>
    <w:rsid w:val="00986093"/>
    <w:rsid w:val="00986146"/>
    <w:rsid w:val="00986BCC"/>
    <w:rsid w:val="00986CF9"/>
    <w:rsid w:val="0098727B"/>
    <w:rsid w:val="00987416"/>
    <w:rsid w:val="00990C0E"/>
    <w:rsid w:val="00990D75"/>
    <w:rsid w:val="00991093"/>
    <w:rsid w:val="009914F8"/>
    <w:rsid w:val="0099163B"/>
    <w:rsid w:val="0099184A"/>
    <w:rsid w:val="00992343"/>
    <w:rsid w:val="00992847"/>
    <w:rsid w:val="0099294D"/>
    <w:rsid w:val="0099307C"/>
    <w:rsid w:val="0099383D"/>
    <w:rsid w:val="009938B1"/>
    <w:rsid w:val="00995651"/>
    <w:rsid w:val="00995D9C"/>
    <w:rsid w:val="00996258"/>
    <w:rsid w:val="00996306"/>
    <w:rsid w:val="00996744"/>
    <w:rsid w:val="00996F34"/>
    <w:rsid w:val="00997CF4"/>
    <w:rsid w:val="009A1169"/>
    <w:rsid w:val="009A164C"/>
    <w:rsid w:val="009A1AAC"/>
    <w:rsid w:val="009A2BB6"/>
    <w:rsid w:val="009A2CB8"/>
    <w:rsid w:val="009A3789"/>
    <w:rsid w:val="009A44F0"/>
    <w:rsid w:val="009A45A2"/>
    <w:rsid w:val="009A4F84"/>
    <w:rsid w:val="009A6597"/>
    <w:rsid w:val="009A6919"/>
    <w:rsid w:val="009A6AC7"/>
    <w:rsid w:val="009A7115"/>
    <w:rsid w:val="009B0173"/>
    <w:rsid w:val="009B0408"/>
    <w:rsid w:val="009B0670"/>
    <w:rsid w:val="009B0843"/>
    <w:rsid w:val="009B0DEE"/>
    <w:rsid w:val="009B1335"/>
    <w:rsid w:val="009B176D"/>
    <w:rsid w:val="009B1E47"/>
    <w:rsid w:val="009B2BB9"/>
    <w:rsid w:val="009B2CED"/>
    <w:rsid w:val="009B3054"/>
    <w:rsid w:val="009B335D"/>
    <w:rsid w:val="009B3C90"/>
    <w:rsid w:val="009B58E0"/>
    <w:rsid w:val="009B62D8"/>
    <w:rsid w:val="009B76E3"/>
    <w:rsid w:val="009B76F9"/>
    <w:rsid w:val="009B7A72"/>
    <w:rsid w:val="009B7BB8"/>
    <w:rsid w:val="009B7C3F"/>
    <w:rsid w:val="009C0C80"/>
    <w:rsid w:val="009C0E9B"/>
    <w:rsid w:val="009C126A"/>
    <w:rsid w:val="009C1441"/>
    <w:rsid w:val="009C1D4C"/>
    <w:rsid w:val="009C2DD2"/>
    <w:rsid w:val="009C366C"/>
    <w:rsid w:val="009C3982"/>
    <w:rsid w:val="009C441F"/>
    <w:rsid w:val="009C4797"/>
    <w:rsid w:val="009C4A07"/>
    <w:rsid w:val="009C4B8E"/>
    <w:rsid w:val="009C51D5"/>
    <w:rsid w:val="009C543C"/>
    <w:rsid w:val="009C571C"/>
    <w:rsid w:val="009C599A"/>
    <w:rsid w:val="009C5EFF"/>
    <w:rsid w:val="009C5F6C"/>
    <w:rsid w:val="009C636A"/>
    <w:rsid w:val="009C650E"/>
    <w:rsid w:val="009C6EAF"/>
    <w:rsid w:val="009C70DB"/>
    <w:rsid w:val="009C7336"/>
    <w:rsid w:val="009C774A"/>
    <w:rsid w:val="009D0D09"/>
    <w:rsid w:val="009D19BC"/>
    <w:rsid w:val="009D1BD4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6654"/>
    <w:rsid w:val="009D6D49"/>
    <w:rsid w:val="009D79F4"/>
    <w:rsid w:val="009D7D19"/>
    <w:rsid w:val="009E0129"/>
    <w:rsid w:val="009E126D"/>
    <w:rsid w:val="009E2ADA"/>
    <w:rsid w:val="009E33D7"/>
    <w:rsid w:val="009E3CD1"/>
    <w:rsid w:val="009E42D5"/>
    <w:rsid w:val="009E4334"/>
    <w:rsid w:val="009E46C0"/>
    <w:rsid w:val="009E5520"/>
    <w:rsid w:val="009E5AF5"/>
    <w:rsid w:val="009E5EB5"/>
    <w:rsid w:val="009E74F0"/>
    <w:rsid w:val="009E7F23"/>
    <w:rsid w:val="009F0768"/>
    <w:rsid w:val="009F102A"/>
    <w:rsid w:val="009F151C"/>
    <w:rsid w:val="009F177C"/>
    <w:rsid w:val="009F237F"/>
    <w:rsid w:val="009F257A"/>
    <w:rsid w:val="009F2A19"/>
    <w:rsid w:val="009F39C7"/>
    <w:rsid w:val="009F4D9F"/>
    <w:rsid w:val="009F514E"/>
    <w:rsid w:val="009F59A7"/>
    <w:rsid w:val="009F59CF"/>
    <w:rsid w:val="009F7867"/>
    <w:rsid w:val="009F7D66"/>
    <w:rsid w:val="009F7EF0"/>
    <w:rsid w:val="00A00077"/>
    <w:rsid w:val="00A00BD2"/>
    <w:rsid w:val="00A00E56"/>
    <w:rsid w:val="00A027F3"/>
    <w:rsid w:val="00A02A1D"/>
    <w:rsid w:val="00A02DFA"/>
    <w:rsid w:val="00A03978"/>
    <w:rsid w:val="00A03AB1"/>
    <w:rsid w:val="00A04AF5"/>
    <w:rsid w:val="00A04D7E"/>
    <w:rsid w:val="00A04FDA"/>
    <w:rsid w:val="00A05139"/>
    <w:rsid w:val="00A051D9"/>
    <w:rsid w:val="00A05DF3"/>
    <w:rsid w:val="00A07E08"/>
    <w:rsid w:val="00A10D79"/>
    <w:rsid w:val="00A10E77"/>
    <w:rsid w:val="00A11535"/>
    <w:rsid w:val="00A11E56"/>
    <w:rsid w:val="00A11FFC"/>
    <w:rsid w:val="00A12798"/>
    <w:rsid w:val="00A13A09"/>
    <w:rsid w:val="00A14FA4"/>
    <w:rsid w:val="00A153BE"/>
    <w:rsid w:val="00A15471"/>
    <w:rsid w:val="00A15712"/>
    <w:rsid w:val="00A157C5"/>
    <w:rsid w:val="00A1594D"/>
    <w:rsid w:val="00A15DEE"/>
    <w:rsid w:val="00A16462"/>
    <w:rsid w:val="00A167B5"/>
    <w:rsid w:val="00A16A43"/>
    <w:rsid w:val="00A16C59"/>
    <w:rsid w:val="00A16DBE"/>
    <w:rsid w:val="00A179E0"/>
    <w:rsid w:val="00A17C4F"/>
    <w:rsid w:val="00A20653"/>
    <w:rsid w:val="00A20A39"/>
    <w:rsid w:val="00A20B6A"/>
    <w:rsid w:val="00A22347"/>
    <w:rsid w:val="00A2284E"/>
    <w:rsid w:val="00A22EC9"/>
    <w:rsid w:val="00A23114"/>
    <w:rsid w:val="00A238BD"/>
    <w:rsid w:val="00A23DCA"/>
    <w:rsid w:val="00A240D8"/>
    <w:rsid w:val="00A243E4"/>
    <w:rsid w:val="00A2459D"/>
    <w:rsid w:val="00A24C6D"/>
    <w:rsid w:val="00A24E23"/>
    <w:rsid w:val="00A250D5"/>
    <w:rsid w:val="00A25414"/>
    <w:rsid w:val="00A255A1"/>
    <w:rsid w:val="00A2566C"/>
    <w:rsid w:val="00A25F05"/>
    <w:rsid w:val="00A26491"/>
    <w:rsid w:val="00A27697"/>
    <w:rsid w:val="00A30B2D"/>
    <w:rsid w:val="00A311AE"/>
    <w:rsid w:val="00A312A6"/>
    <w:rsid w:val="00A3130E"/>
    <w:rsid w:val="00A315B1"/>
    <w:rsid w:val="00A318B3"/>
    <w:rsid w:val="00A3193B"/>
    <w:rsid w:val="00A324CF"/>
    <w:rsid w:val="00A32E8B"/>
    <w:rsid w:val="00A32ED6"/>
    <w:rsid w:val="00A33518"/>
    <w:rsid w:val="00A33776"/>
    <w:rsid w:val="00A33CAB"/>
    <w:rsid w:val="00A344A5"/>
    <w:rsid w:val="00A346C3"/>
    <w:rsid w:val="00A34D4A"/>
    <w:rsid w:val="00A35842"/>
    <w:rsid w:val="00A36155"/>
    <w:rsid w:val="00A3629E"/>
    <w:rsid w:val="00A365AD"/>
    <w:rsid w:val="00A40F6A"/>
    <w:rsid w:val="00A41D4E"/>
    <w:rsid w:val="00A42A85"/>
    <w:rsid w:val="00A42D07"/>
    <w:rsid w:val="00A43002"/>
    <w:rsid w:val="00A4422B"/>
    <w:rsid w:val="00A44B43"/>
    <w:rsid w:val="00A4503E"/>
    <w:rsid w:val="00A450C0"/>
    <w:rsid w:val="00A45468"/>
    <w:rsid w:val="00A46742"/>
    <w:rsid w:val="00A471A8"/>
    <w:rsid w:val="00A4791B"/>
    <w:rsid w:val="00A47CA0"/>
    <w:rsid w:val="00A50154"/>
    <w:rsid w:val="00A50A48"/>
    <w:rsid w:val="00A510DF"/>
    <w:rsid w:val="00A51180"/>
    <w:rsid w:val="00A51236"/>
    <w:rsid w:val="00A51242"/>
    <w:rsid w:val="00A51522"/>
    <w:rsid w:val="00A51573"/>
    <w:rsid w:val="00A51A5E"/>
    <w:rsid w:val="00A51D00"/>
    <w:rsid w:val="00A52895"/>
    <w:rsid w:val="00A52D7D"/>
    <w:rsid w:val="00A539A5"/>
    <w:rsid w:val="00A53BC9"/>
    <w:rsid w:val="00A53DA0"/>
    <w:rsid w:val="00A5404D"/>
    <w:rsid w:val="00A555A7"/>
    <w:rsid w:val="00A55845"/>
    <w:rsid w:val="00A558F2"/>
    <w:rsid w:val="00A5765D"/>
    <w:rsid w:val="00A579BD"/>
    <w:rsid w:val="00A607CB"/>
    <w:rsid w:val="00A62CB8"/>
    <w:rsid w:val="00A6351F"/>
    <w:rsid w:val="00A63809"/>
    <w:rsid w:val="00A64278"/>
    <w:rsid w:val="00A64434"/>
    <w:rsid w:val="00A64A6E"/>
    <w:rsid w:val="00A6519F"/>
    <w:rsid w:val="00A658A6"/>
    <w:rsid w:val="00A65931"/>
    <w:rsid w:val="00A65A70"/>
    <w:rsid w:val="00A65E0B"/>
    <w:rsid w:val="00A6665F"/>
    <w:rsid w:val="00A66763"/>
    <w:rsid w:val="00A66F36"/>
    <w:rsid w:val="00A6751A"/>
    <w:rsid w:val="00A676D9"/>
    <w:rsid w:val="00A67EFC"/>
    <w:rsid w:val="00A7031E"/>
    <w:rsid w:val="00A71140"/>
    <w:rsid w:val="00A71DDB"/>
    <w:rsid w:val="00A7205E"/>
    <w:rsid w:val="00A72D25"/>
    <w:rsid w:val="00A7312D"/>
    <w:rsid w:val="00A74555"/>
    <w:rsid w:val="00A74692"/>
    <w:rsid w:val="00A7594B"/>
    <w:rsid w:val="00A75A52"/>
    <w:rsid w:val="00A7618B"/>
    <w:rsid w:val="00A7640B"/>
    <w:rsid w:val="00A76C7E"/>
    <w:rsid w:val="00A773A8"/>
    <w:rsid w:val="00A7778B"/>
    <w:rsid w:val="00A803BC"/>
    <w:rsid w:val="00A80969"/>
    <w:rsid w:val="00A85798"/>
    <w:rsid w:val="00A8609D"/>
    <w:rsid w:val="00A86EA7"/>
    <w:rsid w:val="00A87EE1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711"/>
    <w:rsid w:val="00A979E1"/>
    <w:rsid w:val="00A97CA0"/>
    <w:rsid w:val="00A97E31"/>
    <w:rsid w:val="00AA08A7"/>
    <w:rsid w:val="00AA0B9E"/>
    <w:rsid w:val="00AA1087"/>
    <w:rsid w:val="00AA161A"/>
    <w:rsid w:val="00AA1BA8"/>
    <w:rsid w:val="00AA22E4"/>
    <w:rsid w:val="00AA247C"/>
    <w:rsid w:val="00AA25A9"/>
    <w:rsid w:val="00AA26D9"/>
    <w:rsid w:val="00AA278A"/>
    <w:rsid w:val="00AA3183"/>
    <w:rsid w:val="00AA3708"/>
    <w:rsid w:val="00AA418A"/>
    <w:rsid w:val="00AA4605"/>
    <w:rsid w:val="00AA4ECF"/>
    <w:rsid w:val="00AA51AD"/>
    <w:rsid w:val="00AA52D1"/>
    <w:rsid w:val="00AA591E"/>
    <w:rsid w:val="00AA5962"/>
    <w:rsid w:val="00AA5DF4"/>
    <w:rsid w:val="00AA65C9"/>
    <w:rsid w:val="00AA66CB"/>
    <w:rsid w:val="00AA7572"/>
    <w:rsid w:val="00AB0038"/>
    <w:rsid w:val="00AB0A32"/>
    <w:rsid w:val="00AB0B90"/>
    <w:rsid w:val="00AB0E56"/>
    <w:rsid w:val="00AB0ED5"/>
    <w:rsid w:val="00AB1318"/>
    <w:rsid w:val="00AB18AC"/>
    <w:rsid w:val="00AB1EB7"/>
    <w:rsid w:val="00AB2673"/>
    <w:rsid w:val="00AB3A15"/>
    <w:rsid w:val="00AB4033"/>
    <w:rsid w:val="00AB4ECC"/>
    <w:rsid w:val="00AB4F0F"/>
    <w:rsid w:val="00AB53E3"/>
    <w:rsid w:val="00AB54D9"/>
    <w:rsid w:val="00AB60E2"/>
    <w:rsid w:val="00AB6601"/>
    <w:rsid w:val="00AB674E"/>
    <w:rsid w:val="00AB6D79"/>
    <w:rsid w:val="00AB709E"/>
    <w:rsid w:val="00AB7806"/>
    <w:rsid w:val="00AC02C1"/>
    <w:rsid w:val="00AC06D7"/>
    <w:rsid w:val="00AC0AB6"/>
    <w:rsid w:val="00AC10AD"/>
    <w:rsid w:val="00AC1E2A"/>
    <w:rsid w:val="00AC1E55"/>
    <w:rsid w:val="00AC224F"/>
    <w:rsid w:val="00AC3D06"/>
    <w:rsid w:val="00AC429F"/>
    <w:rsid w:val="00AC4C7D"/>
    <w:rsid w:val="00AC60B4"/>
    <w:rsid w:val="00AC67B6"/>
    <w:rsid w:val="00AC7D98"/>
    <w:rsid w:val="00AD00C5"/>
    <w:rsid w:val="00AD013E"/>
    <w:rsid w:val="00AD165F"/>
    <w:rsid w:val="00AD2329"/>
    <w:rsid w:val="00AD2794"/>
    <w:rsid w:val="00AD2899"/>
    <w:rsid w:val="00AD2DC5"/>
    <w:rsid w:val="00AD3455"/>
    <w:rsid w:val="00AD3673"/>
    <w:rsid w:val="00AD3CAD"/>
    <w:rsid w:val="00AD55F8"/>
    <w:rsid w:val="00AD5A99"/>
    <w:rsid w:val="00AD6509"/>
    <w:rsid w:val="00AD69FF"/>
    <w:rsid w:val="00AD702B"/>
    <w:rsid w:val="00AD72E6"/>
    <w:rsid w:val="00AD78A8"/>
    <w:rsid w:val="00AD7C95"/>
    <w:rsid w:val="00AD7FCD"/>
    <w:rsid w:val="00AE241B"/>
    <w:rsid w:val="00AE2BED"/>
    <w:rsid w:val="00AE3DE1"/>
    <w:rsid w:val="00AE5439"/>
    <w:rsid w:val="00AE5AC2"/>
    <w:rsid w:val="00AE61B2"/>
    <w:rsid w:val="00AE78D1"/>
    <w:rsid w:val="00AE7F89"/>
    <w:rsid w:val="00AF13DB"/>
    <w:rsid w:val="00AF2048"/>
    <w:rsid w:val="00AF2D54"/>
    <w:rsid w:val="00AF3458"/>
    <w:rsid w:val="00AF3F7B"/>
    <w:rsid w:val="00AF42B4"/>
    <w:rsid w:val="00AF4395"/>
    <w:rsid w:val="00AF4B8A"/>
    <w:rsid w:val="00AF4F1B"/>
    <w:rsid w:val="00AF5457"/>
    <w:rsid w:val="00AF5C72"/>
    <w:rsid w:val="00AF5EC6"/>
    <w:rsid w:val="00AF6C38"/>
    <w:rsid w:val="00AF6E8A"/>
    <w:rsid w:val="00AF7213"/>
    <w:rsid w:val="00AF7771"/>
    <w:rsid w:val="00AF7880"/>
    <w:rsid w:val="00AF7A4B"/>
    <w:rsid w:val="00AF7D92"/>
    <w:rsid w:val="00AF7D9F"/>
    <w:rsid w:val="00B002A8"/>
    <w:rsid w:val="00B011CC"/>
    <w:rsid w:val="00B016F8"/>
    <w:rsid w:val="00B04048"/>
    <w:rsid w:val="00B04F3D"/>
    <w:rsid w:val="00B05702"/>
    <w:rsid w:val="00B06DD9"/>
    <w:rsid w:val="00B07870"/>
    <w:rsid w:val="00B07CD6"/>
    <w:rsid w:val="00B07E52"/>
    <w:rsid w:val="00B10010"/>
    <w:rsid w:val="00B11775"/>
    <w:rsid w:val="00B120C8"/>
    <w:rsid w:val="00B126BB"/>
    <w:rsid w:val="00B12F75"/>
    <w:rsid w:val="00B1302D"/>
    <w:rsid w:val="00B1513F"/>
    <w:rsid w:val="00B15504"/>
    <w:rsid w:val="00B15B89"/>
    <w:rsid w:val="00B16F41"/>
    <w:rsid w:val="00B1746F"/>
    <w:rsid w:val="00B203E0"/>
    <w:rsid w:val="00B20725"/>
    <w:rsid w:val="00B2087E"/>
    <w:rsid w:val="00B20B11"/>
    <w:rsid w:val="00B20B94"/>
    <w:rsid w:val="00B21FE0"/>
    <w:rsid w:val="00B23CBF"/>
    <w:rsid w:val="00B248D0"/>
    <w:rsid w:val="00B24EE6"/>
    <w:rsid w:val="00B2628E"/>
    <w:rsid w:val="00B266B0"/>
    <w:rsid w:val="00B27921"/>
    <w:rsid w:val="00B3000E"/>
    <w:rsid w:val="00B314E6"/>
    <w:rsid w:val="00B315AF"/>
    <w:rsid w:val="00B31CA6"/>
    <w:rsid w:val="00B326A8"/>
    <w:rsid w:val="00B3291A"/>
    <w:rsid w:val="00B329EB"/>
    <w:rsid w:val="00B32FCD"/>
    <w:rsid w:val="00B33508"/>
    <w:rsid w:val="00B3377E"/>
    <w:rsid w:val="00B34E63"/>
    <w:rsid w:val="00B34E77"/>
    <w:rsid w:val="00B35DA4"/>
    <w:rsid w:val="00B3657D"/>
    <w:rsid w:val="00B36F27"/>
    <w:rsid w:val="00B40A96"/>
    <w:rsid w:val="00B415B3"/>
    <w:rsid w:val="00B4160E"/>
    <w:rsid w:val="00B4184B"/>
    <w:rsid w:val="00B422A7"/>
    <w:rsid w:val="00B428A3"/>
    <w:rsid w:val="00B42A32"/>
    <w:rsid w:val="00B42FA6"/>
    <w:rsid w:val="00B4399E"/>
    <w:rsid w:val="00B43A16"/>
    <w:rsid w:val="00B45CE1"/>
    <w:rsid w:val="00B46A75"/>
    <w:rsid w:val="00B470A7"/>
    <w:rsid w:val="00B47284"/>
    <w:rsid w:val="00B500CD"/>
    <w:rsid w:val="00B5109D"/>
    <w:rsid w:val="00B5239C"/>
    <w:rsid w:val="00B53259"/>
    <w:rsid w:val="00B53893"/>
    <w:rsid w:val="00B53CCD"/>
    <w:rsid w:val="00B548C2"/>
    <w:rsid w:val="00B54B14"/>
    <w:rsid w:val="00B54B6A"/>
    <w:rsid w:val="00B551F0"/>
    <w:rsid w:val="00B55428"/>
    <w:rsid w:val="00B554B8"/>
    <w:rsid w:val="00B570BF"/>
    <w:rsid w:val="00B57AAF"/>
    <w:rsid w:val="00B60471"/>
    <w:rsid w:val="00B60B8F"/>
    <w:rsid w:val="00B625CC"/>
    <w:rsid w:val="00B63337"/>
    <w:rsid w:val="00B6369F"/>
    <w:rsid w:val="00B638EF"/>
    <w:rsid w:val="00B639D7"/>
    <w:rsid w:val="00B64068"/>
    <w:rsid w:val="00B649C2"/>
    <w:rsid w:val="00B64AA7"/>
    <w:rsid w:val="00B64F91"/>
    <w:rsid w:val="00B65142"/>
    <w:rsid w:val="00B65452"/>
    <w:rsid w:val="00B66594"/>
    <w:rsid w:val="00B67805"/>
    <w:rsid w:val="00B67D91"/>
    <w:rsid w:val="00B70022"/>
    <w:rsid w:val="00B701FE"/>
    <w:rsid w:val="00B70CC7"/>
    <w:rsid w:val="00B72136"/>
    <w:rsid w:val="00B721CD"/>
    <w:rsid w:val="00B7267A"/>
    <w:rsid w:val="00B726FF"/>
    <w:rsid w:val="00B72A5B"/>
    <w:rsid w:val="00B72AA4"/>
    <w:rsid w:val="00B72B2B"/>
    <w:rsid w:val="00B750EA"/>
    <w:rsid w:val="00B75454"/>
    <w:rsid w:val="00B76BCD"/>
    <w:rsid w:val="00B76EE9"/>
    <w:rsid w:val="00B77231"/>
    <w:rsid w:val="00B77880"/>
    <w:rsid w:val="00B77B84"/>
    <w:rsid w:val="00B8085D"/>
    <w:rsid w:val="00B80D90"/>
    <w:rsid w:val="00B82613"/>
    <w:rsid w:val="00B82655"/>
    <w:rsid w:val="00B828B5"/>
    <w:rsid w:val="00B82ED8"/>
    <w:rsid w:val="00B83E1B"/>
    <w:rsid w:val="00B842EE"/>
    <w:rsid w:val="00B845D0"/>
    <w:rsid w:val="00B84A80"/>
    <w:rsid w:val="00B84E9C"/>
    <w:rsid w:val="00B85522"/>
    <w:rsid w:val="00B8560E"/>
    <w:rsid w:val="00B8656B"/>
    <w:rsid w:val="00B9059F"/>
    <w:rsid w:val="00B90E2A"/>
    <w:rsid w:val="00B90F2A"/>
    <w:rsid w:val="00B9187B"/>
    <w:rsid w:val="00B9198D"/>
    <w:rsid w:val="00B926D4"/>
    <w:rsid w:val="00B92D25"/>
    <w:rsid w:val="00B93008"/>
    <w:rsid w:val="00B93425"/>
    <w:rsid w:val="00B93A9B"/>
    <w:rsid w:val="00B9406D"/>
    <w:rsid w:val="00B94B07"/>
    <w:rsid w:val="00B94BA7"/>
    <w:rsid w:val="00B94E0E"/>
    <w:rsid w:val="00B96413"/>
    <w:rsid w:val="00B96692"/>
    <w:rsid w:val="00B969D6"/>
    <w:rsid w:val="00B971DF"/>
    <w:rsid w:val="00B97CA3"/>
    <w:rsid w:val="00BA1104"/>
    <w:rsid w:val="00BA13A0"/>
    <w:rsid w:val="00BA181F"/>
    <w:rsid w:val="00BA1872"/>
    <w:rsid w:val="00BA1913"/>
    <w:rsid w:val="00BA2BC9"/>
    <w:rsid w:val="00BA4641"/>
    <w:rsid w:val="00BA4A54"/>
    <w:rsid w:val="00BA4EE2"/>
    <w:rsid w:val="00BA7205"/>
    <w:rsid w:val="00BA76A9"/>
    <w:rsid w:val="00BA7DD3"/>
    <w:rsid w:val="00BB0595"/>
    <w:rsid w:val="00BB2F36"/>
    <w:rsid w:val="00BB3E2B"/>
    <w:rsid w:val="00BB4115"/>
    <w:rsid w:val="00BB492C"/>
    <w:rsid w:val="00BB5D1C"/>
    <w:rsid w:val="00BB6552"/>
    <w:rsid w:val="00BB657E"/>
    <w:rsid w:val="00BB65E0"/>
    <w:rsid w:val="00BB6B9B"/>
    <w:rsid w:val="00BB74F8"/>
    <w:rsid w:val="00BB754F"/>
    <w:rsid w:val="00BC0058"/>
    <w:rsid w:val="00BC07D4"/>
    <w:rsid w:val="00BC0A5D"/>
    <w:rsid w:val="00BC0BE3"/>
    <w:rsid w:val="00BC1AD9"/>
    <w:rsid w:val="00BC2D19"/>
    <w:rsid w:val="00BC3257"/>
    <w:rsid w:val="00BC32E7"/>
    <w:rsid w:val="00BC3605"/>
    <w:rsid w:val="00BC39C6"/>
    <w:rsid w:val="00BC4C42"/>
    <w:rsid w:val="00BC4F81"/>
    <w:rsid w:val="00BC5145"/>
    <w:rsid w:val="00BC5670"/>
    <w:rsid w:val="00BC58B9"/>
    <w:rsid w:val="00BC66E8"/>
    <w:rsid w:val="00BC7C0D"/>
    <w:rsid w:val="00BD0E1E"/>
    <w:rsid w:val="00BD2DDC"/>
    <w:rsid w:val="00BD2F13"/>
    <w:rsid w:val="00BD3056"/>
    <w:rsid w:val="00BD3846"/>
    <w:rsid w:val="00BD3E68"/>
    <w:rsid w:val="00BD426B"/>
    <w:rsid w:val="00BD4E05"/>
    <w:rsid w:val="00BD598A"/>
    <w:rsid w:val="00BD5C7A"/>
    <w:rsid w:val="00BD723F"/>
    <w:rsid w:val="00BD75B4"/>
    <w:rsid w:val="00BD7BAC"/>
    <w:rsid w:val="00BD7D14"/>
    <w:rsid w:val="00BE02B4"/>
    <w:rsid w:val="00BE28C1"/>
    <w:rsid w:val="00BE3492"/>
    <w:rsid w:val="00BE362E"/>
    <w:rsid w:val="00BE39FF"/>
    <w:rsid w:val="00BE3B62"/>
    <w:rsid w:val="00BE467B"/>
    <w:rsid w:val="00BE4762"/>
    <w:rsid w:val="00BE4EC9"/>
    <w:rsid w:val="00BE5AD3"/>
    <w:rsid w:val="00BE631E"/>
    <w:rsid w:val="00BE6555"/>
    <w:rsid w:val="00BE6BEC"/>
    <w:rsid w:val="00BF01F8"/>
    <w:rsid w:val="00BF0CCF"/>
    <w:rsid w:val="00BF0FC5"/>
    <w:rsid w:val="00BF10BC"/>
    <w:rsid w:val="00BF16B5"/>
    <w:rsid w:val="00BF21AC"/>
    <w:rsid w:val="00BF2E53"/>
    <w:rsid w:val="00BF352A"/>
    <w:rsid w:val="00BF3669"/>
    <w:rsid w:val="00BF3C0D"/>
    <w:rsid w:val="00BF4B36"/>
    <w:rsid w:val="00BF4BC7"/>
    <w:rsid w:val="00BF6252"/>
    <w:rsid w:val="00BF711C"/>
    <w:rsid w:val="00BF748E"/>
    <w:rsid w:val="00BF789B"/>
    <w:rsid w:val="00C01B6A"/>
    <w:rsid w:val="00C03309"/>
    <w:rsid w:val="00C037E0"/>
    <w:rsid w:val="00C05429"/>
    <w:rsid w:val="00C072FE"/>
    <w:rsid w:val="00C0751C"/>
    <w:rsid w:val="00C07D63"/>
    <w:rsid w:val="00C11ADE"/>
    <w:rsid w:val="00C11DD7"/>
    <w:rsid w:val="00C126E0"/>
    <w:rsid w:val="00C128BC"/>
    <w:rsid w:val="00C12E39"/>
    <w:rsid w:val="00C13D47"/>
    <w:rsid w:val="00C14164"/>
    <w:rsid w:val="00C146F2"/>
    <w:rsid w:val="00C14C53"/>
    <w:rsid w:val="00C15071"/>
    <w:rsid w:val="00C15D8E"/>
    <w:rsid w:val="00C17012"/>
    <w:rsid w:val="00C174D6"/>
    <w:rsid w:val="00C178FB"/>
    <w:rsid w:val="00C17DF9"/>
    <w:rsid w:val="00C201EB"/>
    <w:rsid w:val="00C202B2"/>
    <w:rsid w:val="00C20ACC"/>
    <w:rsid w:val="00C20D46"/>
    <w:rsid w:val="00C22B28"/>
    <w:rsid w:val="00C22E43"/>
    <w:rsid w:val="00C22FD2"/>
    <w:rsid w:val="00C23BDB"/>
    <w:rsid w:val="00C25203"/>
    <w:rsid w:val="00C257B7"/>
    <w:rsid w:val="00C2630C"/>
    <w:rsid w:val="00C272E8"/>
    <w:rsid w:val="00C301A9"/>
    <w:rsid w:val="00C30ABC"/>
    <w:rsid w:val="00C30B60"/>
    <w:rsid w:val="00C31FAA"/>
    <w:rsid w:val="00C33359"/>
    <w:rsid w:val="00C348D6"/>
    <w:rsid w:val="00C3504C"/>
    <w:rsid w:val="00C35D2C"/>
    <w:rsid w:val="00C365E7"/>
    <w:rsid w:val="00C36E34"/>
    <w:rsid w:val="00C37828"/>
    <w:rsid w:val="00C40388"/>
    <w:rsid w:val="00C404D7"/>
    <w:rsid w:val="00C404EE"/>
    <w:rsid w:val="00C4171B"/>
    <w:rsid w:val="00C41AD2"/>
    <w:rsid w:val="00C41B5A"/>
    <w:rsid w:val="00C42689"/>
    <w:rsid w:val="00C42988"/>
    <w:rsid w:val="00C42B21"/>
    <w:rsid w:val="00C42BD4"/>
    <w:rsid w:val="00C43FF0"/>
    <w:rsid w:val="00C44124"/>
    <w:rsid w:val="00C44641"/>
    <w:rsid w:val="00C45EF5"/>
    <w:rsid w:val="00C46B7E"/>
    <w:rsid w:val="00C474D6"/>
    <w:rsid w:val="00C47538"/>
    <w:rsid w:val="00C475B9"/>
    <w:rsid w:val="00C5099B"/>
    <w:rsid w:val="00C50A4E"/>
    <w:rsid w:val="00C50FC8"/>
    <w:rsid w:val="00C51C37"/>
    <w:rsid w:val="00C520B1"/>
    <w:rsid w:val="00C522D6"/>
    <w:rsid w:val="00C52C52"/>
    <w:rsid w:val="00C54020"/>
    <w:rsid w:val="00C5406F"/>
    <w:rsid w:val="00C54555"/>
    <w:rsid w:val="00C545C5"/>
    <w:rsid w:val="00C54817"/>
    <w:rsid w:val="00C54F35"/>
    <w:rsid w:val="00C55566"/>
    <w:rsid w:val="00C567F8"/>
    <w:rsid w:val="00C56914"/>
    <w:rsid w:val="00C571C7"/>
    <w:rsid w:val="00C57A01"/>
    <w:rsid w:val="00C57A2D"/>
    <w:rsid w:val="00C57D9F"/>
    <w:rsid w:val="00C57E92"/>
    <w:rsid w:val="00C605AB"/>
    <w:rsid w:val="00C609A6"/>
    <w:rsid w:val="00C60B07"/>
    <w:rsid w:val="00C61D4B"/>
    <w:rsid w:val="00C62555"/>
    <w:rsid w:val="00C62B0A"/>
    <w:rsid w:val="00C63A44"/>
    <w:rsid w:val="00C63C52"/>
    <w:rsid w:val="00C63DAA"/>
    <w:rsid w:val="00C63F08"/>
    <w:rsid w:val="00C6528C"/>
    <w:rsid w:val="00C661E8"/>
    <w:rsid w:val="00C672A5"/>
    <w:rsid w:val="00C6746B"/>
    <w:rsid w:val="00C70084"/>
    <w:rsid w:val="00C7090B"/>
    <w:rsid w:val="00C71A3A"/>
    <w:rsid w:val="00C71E18"/>
    <w:rsid w:val="00C7235B"/>
    <w:rsid w:val="00C72573"/>
    <w:rsid w:val="00C72E18"/>
    <w:rsid w:val="00C731AD"/>
    <w:rsid w:val="00C7380B"/>
    <w:rsid w:val="00C74421"/>
    <w:rsid w:val="00C74E4B"/>
    <w:rsid w:val="00C75B7C"/>
    <w:rsid w:val="00C75F2F"/>
    <w:rsid w:val="00C75FEE"/>
    <w:rsid w:val="00C76F1D"/>
    <w:rsid w:val="00C77937"/>
    <w:rsid w:val="00C77CA4"/>
    <w:rsid w:val="00C77D26"/>
    <w:rsid w:val="00C77E7B"/>
    <w:rsid w:val="00C80BDF"/>
    <w:rsid w:val="00C815DF"/>
    <w:rsid w:val="00C81819"/>
    <w:rsid w:val="00C82FEE"/>
    <w:rsid w:val="00C84D39"/>
    <w:rsid w:val="00C85277"/>
    <w:rsid w:val="00C85806"/>
    <w:rsid w:val="00C85B85"/>
    <w:rsid w:val="00C85BE0"/>
    <w:rsid w:val="00C85D76"/>
    <w:rsid w:val="00C863BC"/>
    <w:rsid w:val="00C873AC"/>
    <w:rsid w:val="00C87DA6"/>
    <w:rsid w:val="00C87F29"/>
    <w:rsid w:val="00C91181"/>
    <w:rsid w:val="00C91186"/>
    <w:rsid w:val="00C91857"/>
    <w:rsid w:val="00C9213B"/>
    <w:rsid w:val="00C93462"/>
    <w:rsid w:val="00C94384"/>
    <w:rsid w:val="00C944B8"/>
    <w:rsid w:val="00C94A34"/>
    <w:rsid w:val="00C94C2B"/>
    <w:rsid w:val="00C94F73"/>
    <w:rsid w:val="00C95609"/>
    <w:rsid w:val="00C96F79"/>
    <w:rsid w:val="00C97513"/>
    <w:rsid w:val="00C97CF9"/>
    <w:rsid w:val="00CA0711"/>
    <w:rsid w:val="00CA081B"/>
    <w:rsid w:val="00CA0EF8"/>
    <w:rsid w:val="00CA17DD"/>
    <w:rsid w:val="00CA1863"/>
    <w:rsid w:val="00CA1941"/>
    <w:rsid w:val="00CA26CE"/>
    <w:rsid w:val="00CA36F3"/>
    <w:rsid w:val="00CA391D"/>
    <w:rsid w:val="00CA3ACD"/>
    <w:rsid w:val="00CA4073"/>
    <w:rsid w:val="00CA4356"/>
    <w:rsid w:val="00CA4F8B"/>
    <w:rsid w:val="00CA5445"/>
    <w:rsid w:val="00CA581C"/>
    <w:rsid w:val="00CA6722"/>
    <w:rsid w:val="00CA7FD4"/>
    <w:rsid w:val="00CB0007"/>
    <w:rsid w:val="00CB07EC"/>
    <w:rsid w:val="00CB09DA"/>
    <w:rsid w:val="00CB0BD9"/>
    <w:rsid w:val="00CB0F7B"/>
    <w:rsid w:val="00CB1C80"/>
    <w:rsid w:val="00CB1CAC"/>
    <w:rsid w:val="00CB1DE8"/>
    <w:rsid w:val="00CB1E3B"/>
    <w:rsid w:val="00CB1F1D"/>
    <w:rsid w:val="00CB6795"/>
    <w:rsid w:val="00CB71F8"/>
    <w:rsid w:val="00CC06DA"/>
    <w:rsid w:val="00CC180A"/>
    <w:rsid w:val="00CC26DB"/>
    <w:rsid w:val="00CC2C22"/>
    <w:rsid w:val="00CC300C"/>
    <w:rsid w:val="00CC35AE"/>
    <w:rsid w:val="00CC3DAA"/>
    <w:rsid w:val="00CC41DE"/>
    <w:rsid w:val="00CC4C2C"/>
    <w:rsid w:val="00CC5057"/>
    <w:rsid w:val="00CC6821"/>
    <w:rsid w:val="00CC7843"/>
    <w:rsid w:val="00CD008C"/>
    <w:rsid w:val="00CD078F"/>
    <w:rsid w:val="00CD121E"/>
    <w:rsid w:val="00CD1525"/>
    <w:rsid w:val="00CD185D"/>
    <w:rsid w:val="00CD28F0"/>
    <w:rsid w:val="00CD2FD0"/>
    <w:rsid w:val="00CD3ED8"/>
    <w:rsid w:val="00CD497A"/>
    <w:rsid w:val="00CD586B"/>
    <w:rsid w:val="00CD5C6C"/>
    <w:rsid w:val="00CD64AD"/>
    <w:rsid w:val="00CD7126"/>
    <w:rsid w:val="00CD761D"/>
    <w:rsid w:val="00CD76B5"/>
    <w:rsid w:val="00CD78B9"/>
    <w:rsid w:val="00CE16F8"/>
    <w:rsid w:val="00CE183B"/>
    <w:rsid w:val="00CE1D01"/>
    <w:rsid w:val="00CE20FE"/>
    <w:rsid w:val="00CE2323"/>
    <w:rsid w:val="00CE2346"/>
    <w:rsid w:val="00CE2704"/>
    <w:rsid w:val="00CE2744"/>
    <w:rsid w:val="00CE3F7C"/>
    <w:rsid w:val="00CE6F0F"/>
    <w:rsid w:val="00CE796C"/>
    <w:rsid w:val="00CF002F"/>
    <w:rsid w:val="00CF0246"/>
    <w:rsid w:val="00CF0FAE"/>
    <w:rsid w:val="00CF2483"/>
    <w:rsid w:val="00CF24E2"/>
    <w:rsid w:val="00CF393D"/>
    <w:rsid w:val="00CF3CB0"/>
    <w:rsid w:val="00CF4ABD"/>
    <w:rsid w:val="00CF4CF2"/>
    <w:rsid w:val="00CF540C"/>
    <w:rsid w:val="00CF5516"/>
    <w:rsid w:val="00CF58B7"/>
    <w:rsid w:val="00CF5A53"/>
    <w:rsid w:val="00CF5D28"/>
    <w:rsid w:val="00CF65F7"/>
    <w:rsid w:val="00CF68B8"/>
    <w:rsid w:val="00CF6EAD"/>
    <w:rsid w:val="00CF6F1E"/>
    <w:rsid w:val="00D0011E"/>
    <w:rsid w:val="00D001F9"/>
    <w:rsid w:val="00D0036E"/>
    <w:rsid w:val="00D00BB7"/>
    <w:rsid w:val="00D01EAD"/>
    <w:rsid w:val="00D0266A"/>
    <w:rsid w:val="00D028FE"/>
    <w:rsid w:val="00D035B9"/>
    <w:rsid w:val="00D040B7"/>
    <w:rsid w:val="00D0512F"/>
    <w:rsid w:val="00D05286"/>
    <w:rsid w:val="00D060FF"/>
    <w:rsid w:val="00D064E8"/>
    <w:rsid w:val="00D06546"/>
    <w:rsid w:val="00D06572"/>
    <w:rsid w:val="00D065CD"/>
    <w:rsid w:val="00D06C75"/>
    <w:rsid w:val="00D0724B"/>
    <w:rsid w:val="00D07360"/>
    <w:rsid w:val="00D11D7E"/>
    <w:rsid w:val="00D12325"/>
    <w:rsid w:val="00D12761"/>
    <w:rsid w:val="00D14487"/>
    <w:rsid w:val="00D15E7E"/>
    <w:rsid w:val="00D16058"/>
    <w:rsid w:val="00D16C6A"/>
    <w:rsid w:val="00D16FDD"/>
    <w:rsid w:val="00D17854"/>
    <w:rsid w:val="00D20016"/>
    <w:rsid w:val="00D207A7"/>
    <w:rsid w:val="00D2279F"/>
    <w:rsid w:val="00D22AF1"/>
    <w:rsid w:val="00D22E93"/>
    <w:rsid w:val="00D242DA"/>
    <w:rsid w:val="00D247EC"/>
    <w:rsid w:val="00D25EC7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21F"/>
    <w:rsid w:val="00D3584B"/>
    <w:rsid w:val="00D35A85"/>
    <w:rsid w:val="00D35F97"/>
    <w:rsid w:val="00D36964"/>
    <w:rsid w:val="00D37A1A"/>
    <w:rsid w:val="00D4081B"/>
    <w:rsid w:val="00D40956"/>
    <w:rsid w:val="00D40E1A"/>
    <w:rsid w:val="00D413C3"/>
    <w:rsid w:val="00D42240"/>
    <w:rsid w:val="00D427C3"/>
    <w:rsid w:val="00D42C81"/>
    <w:rsid w:val="00D42EB8"/>
    <w:rsid w:val="00D4321B"/>
    <w:rsid w:val="00D433B3"/>
    <w:rsid w:val="00D43425"/>
    <w:rsid w:val="00D43D3C"/>
    <w:rsid w:val="00D43E0B"/>
    <w:rsid w:val="00D441E2"/>
    <w:rsid w:val="00D446EE"/>
    <w:rsid w:val="00D44932"/>
    <w:rsid w:val="00D44AD9"/>
    <w:rsid w:val="00D45147"/>
    <w:rsid w:val="00D46111"/>
    <w:rsid w:val="00D4662F"/>
    <w:rsid w:val="00D46A4D"/>
    <w:rsid w:val="00D46F1B"/>
    <w:rsid w:val="00D47500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199"/>
    <w:rsid w:val="00D53649"/>
    <w:rsid w:val="00D53830"/>
    <w:rsid w:val="00D54FB3"/>
    <w:rsid w:val="00D55889"/>
    <w:rsid w:val="00D56B5F"/>
    <w:rsid w:val="00D577A1"/>
    <w:rsid w:val="00D577FB"/>
    <w:rsid w:val="00D57A3F"/>
    <w:rsid w:val="00D57AF0"/>
    <w:rsid w:val="00D60D5E"/>
    <w:rsid w:val="00D61815"/>
    <w:rsid w:val="00D627E3"/>
    <w:rsid w:val="00D62ECD"/>
    <w:rsid w:val="00D64426"/>
    <w:rsid w:val="00D64475"/>
    <w:rsid w:val="00D64A2A"/>
    <w:rsid w:val="00D65D78"/>
    <w:rsid w:val="00D65F3B"/>
    <w:rsid w:val="00D66AAA"/>
    <w:rsid w:val="00D66B04"/>
    <w:rsid w:val="00D674BC"/>
    <w:rsid w:val="00D674FB"/>
    <w:rsid w:val="00D67BC5"/>
    <w:rsid w:val="00D7021B"/>
    <w:rsid w:val="00D70D33"/>
    <w:rsid w:val="00D71862"/>
    <w:rsid w:val="00D71E7F"/>
    <w:rsid w:val="00D71FBA"/>
    <w:rsid w:val="00D7239B"/>
    <w:rsid w:val="00D728D0"/>
    <w:rsid w:val="00D73077"/>
    <w:rsid w:val="00D736A2"/>
    <w:rsid w:val="00D73C57"/>
    <w:rsid w:val="00D742FF"/>
    <w:rsid w:val="00D75650"/>
    <w:rsid w:val="00D758B3"/>
    <w:rsid w:val="00D75C4E"/>
    <w:rsid w:val="00D76ADC"/>
    <w:rsid w:val="00D77368"/>
    <w:rsid w:val="00D77413"/>
    <w:rsid w:val="00D80436"/>
    <w:rsid w:val="00D80B04"/>
    <w:rsid w:val="00D80DBF"/>
    <w:rsid w:val="00D81F10"/>
    <w:rsid w:val="00D8247F"/>
    <w:rsid w:val="00D82798"/>
    <w:rsid w:val="00D82BF2"/>
    <w:rsid w:val="00D83C3D"/>
    <w:rsid w:val="00D83EC1"/>
    <w:rsid w:val="00D84A57"/>
    <w:rsid w:val="00D86D95"/>
    <w:rsid w:val="00D87307"/>
    <w:rsid w:val="00D874DF"/>
    <w:rsid w:val="00D87A12"/>
    <w:rsid w:val="00D904C0"/>
    <w:rsid w:val="00D905F9"/>
    <w:rsid w:val="00D9266A"/>
    <w:rsid w:val="00D92BE7"/>
    <w:rsid w:val="00D930E1"/>
    <w:rsid w:val="00D9354D"/>
    <w:rsid w:val="00D9415C"/>
    <w:rsid w:val="00D942CC"/>
    <w:rsid w:val="00D944E4"/>
    <w:rsid w:val="00D9486E"/>
    <w:rsid w:val="00D94D87"/>
    <w:rsid w:val="00D94ED2"/>
    <w:rsid w:val="00D95B31"/>
    <w:rsid w:val="00D95DCC"/>
    <w:rsid w:val="00D962DC"/>
    <w:rsid w:val="00D96F04"/>
    <w:rsid w:val="00D97290"/>
    <w:rsid w:val="00D975C6"/>
    <w:rsid w:val="00DA00CD"/>
    <w:rsid w:val="00DA01E2"/>
    <w:rsid w:val="00DA0C68"/>
    <w:rsid w:val="00DA180C"/>
    <w:rsid w:val="00DA18A2"/>
    <w:rsid w:val="00DA36C3"/>
    <w:rsid w:val="00DA3B0A"/>
    <w:rsid w:val="00DA3E7B"/>
    <w:rsid w:val="00DA3F10"/>
    <w:rsid w:val="00DA3F17"/>
    <w:rsid w:val="00DA407B"/>
    <w:rsid w:val="00DA418E"/>
    <w:rsid w:val="00DA4419"/>
    <w:rsid w:val="00DA451D"/>
    <w:rsid w:val="00DA470D"/>
    <w:rsid w:val="00DA4A78"/>
    <w:rsid w:val="00DA4CC5"/>
    <w:rsid w:val="00DA56DB"/>
    <w:rsid w:val="00DA6452"/>
    <w:rsid w:val="00DA6A52"/>
    <w:rsid w:val="00DA6FE9"/>
    <w:rsid w:val="00DA7925"/>
    <w:rsid w:val="00DB0166"/>
    <w:rsid w:val="00DB031E"/>
    <w:rsid w:val="00DB040B"/>
    <w:rsid w:val="00DB0AB8"/>
    <w:rsid w:val="00DB0D2A"/>
    <w:rsid w:val="00DB11CD"/>
    <w:rsid w:val="00DB161A"/>
    <w:rsid w:val="00DB1778"/>
    <w:rsid w:val="00DB1DAB"/>
    <w:rsid w:val="00DB2397"/>
    <w:rsid w:val="00DB260F"/>
    <w:rsid w:val="00DB39D4"/>
    <w:rsid w:val="00DB3A47"/>
    <w:rsid w:val="00DB46D0"/>
    <w:rsid w:val="00DB46DF"/>
    <w:rsid w:val="00DB49B6"/>
    <w:rsid w:val="00DB4E06"/>
    <w:rsid w:val="00DB52F1"/>
    <w:rsid w:val="00DB53F1"/>
    <w:rsid w:val="00DB684A"/>
    <w:rsid w:val="00DB688D"/>
    <w:rsid w:val="00DB6A80"/>
    <w:rsid w:val="00DB6C06"/>
    <w:rsid w:val="00DB7B06"/>
    <w:rsid w:val="00DC043D"/>
    <w:rsid w:val="00DC318A"/>
    <w:rsid w:val="00DC3A9D"/>
    <w:rsid w:val="00DC4004"/>
    <w:rsid w:val="00DC4243"/>
    <w:rsid w:val="00DC52EE"/>
    <w:rsid w:val="00DC5584"/>
    <w:rsid w:val="00DC6C1E"/>
    <w:rsid w:val="00DC6C68"/>
    <w:rsid w:val="00DC7255"/>
    <w:rsid w:val="00DC72CE"/>
    <w:rsid w:val="00DC7951"/>
    <w:rsid w:val="00DD0272"/>
    <w:rsid w:val="00DD1C4B"/>
    <w:rsid w:val="00DD1F7B"/>
    <w:rsid w:val="00DD229E"/>
    <w:rsid w:val="00DD3029"/>
    <w:rsid w:val="00DD48C4"/>
    <w:rsid w:val="00DD5597"/>
    <w:rsid w:val="00DD55E0"/>
    <w:rsid w:val="00DD630D"/>
    <w:rsid w:val="00DD795D"/>
    <w:rsid w:val="00DD7C79"/>
    <w:rsid w:val="00DE0802"/>
    <w:rsid w:val="00DE18A3"/>
    <w:rsid w:val="00DE1904"/>
    <w:rsid w:val="00DE1BDB"/>
    <w:rsid w:val="00DE1DAA"/>
    <w:rsid w:val="00DE3DBB"/>
    <w:rsid w:val="00DE43A2"/>
    <w:rsid w:val="00DE4A74"/>
    <w:rsid w:val="00DE4B05"/>
    <w:rsid w:val="00DE4D31"/>
    <w:rsid w:val="00DE4EE9"/>
    <w:rsid w:val="00DE541C"/>
    <w:rsid w:val="00DE5DD8"/>
    <w:rsid w:val="00DE6B0F"/>
    <w:rsid w:val="00DE737B"/>
    <w:rsid w:val="00DF0B7F"/>
    <w:rsid w:val="00DF100B"/>
    <w:rsid w:val="00DF11B7"/>
    <w:rsid w:val="00DF139C"/>
    <w:rsid w:val="00DF1E77"/>
    <w:rsid w:val="00DF4359"/>
    <w:rsid w:val="00DF73C1"/>
    <w:rsid w:val="00DF7511"/>
    <w:rsid w:val="00DF7751"/>
    <w:rsid w:val="00DF7F09"/>
    <w:rsid w:val="00E009B1"/>
    <w:rsid w:val="00E00BC3"/>
    <w:rsid w:val="00E011D7"/>
    <w:rsid w:val="00E031BB"/>
    <w:rsid w:val="00E04080"/>
    <w:rsid w:val="00E0417B"/>
    <w:rsid w:val="00E05768"/>
    <w:rsid w:val="00E0576C"/>
    <w:rsid w:val="00E068BC"/>
    <w:rsid w:val="00E0734A"/>
    <w:rsid w:val="00E073F0"/>
    <w:rsid w:val="00E07E8D"/>
    <w:rsid w:val="00E10761"/>
    <w:rsid w:val="00E11D7A"/>
    <w:rsid w:val="00E11EEB"/>
    <w:rsid w:val="00E128E1"/>
    <w:rsid w:val="00E128F2"/>
    <w:rsid w:val="00E13E5A"/>
    <w:rsid w:val="00E13EE4"/>
    <w:rsid w:val="00E14081"/>
    <w:rsid w:val="00E1498D"/>
    <w:rsid w:val="00E15E38"/>
    <w:rsid w:val="00E15E5C"/>
    <w:rsid w:val="00E16463"/>
    <w:rsid w:val="00E16F82"/>
    <w:rsid w:val="00E17F6F"/>
    <w:rsid w:val="00E20B20"/>
    <w:rsid w:val="00E2108A"/>
    <w:rsid w:val="00E21896"/>
    <w:rsid w:val="00E2273A"/>
    <w:rsid w:val="00E239D1"/>
    <w:rsid w:val="00E246B9"/>
    <w:rsid w:val="00E24AA6"/>
    <w:rsid w:val="00E250C5"/>
    <w:rsid w:val="00E26550"/>
    <w:rsid w:val="00E26727"/>
    <w:rsid w:val="00E26970"/>
    <w:rsid w:val="00E2728F"/>
    <w:rsid w:val="00E27791"/>
    <w:rsid w:val="00E30127"/>
    <w:rsid w:val="00E30F2D"/>
    <w:rsid w:val="00E3151C"/>
    <w:rsid w:val="00E317F0"/>
    <w:rsid w:val="00E319DB"/>
    <w:rsid w:val="00E31AFC"/>
    <w:rsid w:val="00E3250F"/>
    <w:rsid w:val="00E32545"/>
    <w:rsid w:val="00E329D9"/>
    <w:rsid w:val="00E32DB6"/>
    <w:rsid w:val="00E33063"/>
    <w:rsid w:val="00E3409E"/>
    <w:rsid w:val="00E34F76"/>
    <w:rsid w:val="00E37BE5"/>
    <w:rsid w:val="00E415A2"/>
    <w:rsid w:val="00E41A27"/>
    <w:rsid w:val="00E41AB4"/>
    <w:rsid w:val="00E42737"/>
    <w:rsid w:val="00E42C0A"/>
    <w:rsid w:val="00E43E9D"/>
    <w:rsid w:val="00E44906"/>
    <w:rsid w:val="00E45C77"/>
    <w:rsid w:val="00E45CD3"/>
    <w:rsid w:val="00E4608B"/>
    <w:rsid w:val="00E46A23"/>
    <w:rsid w:val="00E46D7F"/>
    <w:rsid w:val="00E47385"/>
    <w:rsid w:val="00E4747F"/>
    <w:rsid w:val="00E501D3"/>
    <w:rsid w:val="00E5110B"/>
    <w:rsid w:val="00E51C8D"/>
    <w:rsid w:val="00E51F1D"/>
    <w:rsid w:val="00E5230F"/>
    <w:rsid w:val="00E52BBD"/>
    <w:rsid w:val="00E53A01"/>
    <w:rsid w:val="00E54140"/>
    <w:rsid w:val="00E55A4E"/>
    <w:rsid w:val="00E564C4"/>
    <w:rsid w:val="00E567C9"/>
    <w:rsid w:val="00E56FBF"/>
    <w:rsid w:val="00E5780A"/>
    <w:rsid w:val="00E57E1A"/>
    <w:rsid w:val="00E604C4"/>
    <w:rsid w:val="00E60809"/>
    <w:rsid w:val="00E61300"/>
    <w:rsid w:val="00E62155"/>
    <w:rsid w:val="00E627B7"/>
    <w:rsid w:val="00E635B9"/>
    <w:rsid w:val="00E65D15"/>
    <w:rsid w:val="00E662EE"/>
    <w:rsid w:val="00E66CD8"/>
    <w:rsid w:val="00E67802"/>
    <w:rsid w:val="00E67EE5"/>
    <w:rsid w:val="00E7013A"/>
    <w:rsid w:val="00E701C9"/>
    <w:rsid w:val="00E71D61"/>
    <w:rsid w:val="00E72C6B"/>
    <w:rsid w:val="00E73897"/>
    <w:rsid w:val="00E73AB7"/>
    <w:rsid w:val="00E73D1B"/>
    <w:rsid w:val="00E745B7"/>
    <w:rsid w:val="00E74F5D"/>
    <w:rsid w:val="00E75BDC"/>
    <w:rsid w:val="00E75DDB"/>
    <w:rsid w:val="00E76034"/>
    <w:rsid w:val="00E80440"/>
    <w:rsid w:val="00E807F7"/>
    <w:rsid w:val="00E80CA6"/>
    <w:rsid w:val="00E817E0"/>
    <w:rsid w:val="00E818DA"/>
    <w:rsid w:val="00E81F60"/>
    <w:rsid w:val="00E82EE4"/>
    <w:rsid w:val="00E831E7"/>
    <w:rsid w:val="00E8324D"/>
    <w:rsid w:val="00E83A3C"/>
    <w:rsid w:val="00E843B5"/>
    <w:rsid w:val="00E84A3B"/>
    <w:rsid w:val="00E85307"/>
    <w:rsid w:val="00E85AA1"/>
    <w:rsid w:val="00E85B0A"/>
    <w:rsid w:val="00E85DF4"/>
    <w:rsid w:val="00E87093"/>
    <w:rsid w:val="00E87742"/>
    <w:rsid w:val="00E907E4"/>
    <w:rsid w:val="00E90A24"/>
    <w:rsid w:val="00E90C34"/>
    <w:rsid w:val="00E919AC"/>
    <w:rsid w:val="00E928F7"/>
    <w:rsid w:val="00E92DA8"/>
    <w:rsid w:val="00E9321C"/>
    <w:rsid w:val="00E93499"/>
    <w:rsid w:val="00E93CB3"/>
    <w:rsid w:val="00E946A6"/>
    <w:rsid w:val="00E947E4"/>
    <w:rsid w:val="00E9480A"/>
    <w:rsid w:val="00E94A15"/>
    <w:rsid w:val="00E951A1"/>
    <w:rsid w:val="00E9616B"/>
    <w:rsid w:val="00E96A29"/>
    <w:rsid w:val="00E96B28"/>
    <w:rsid w:val="00E96FE6"/>
    <w:rsid w:val="00E973A1"/>
    <w:rsid w:val="00EA0F54"/>
    <w:rsid w:val="00EA1059"/>
    <w:rsid w:val="00EA1D43"/>
    <w:rsid w:val="00EA2E4B"/>
    <w:rsid w:val="00EA339B"/>
    <w:rsid w:val="00EA37FA"/>
    <w:rsid w:val="00EA3B1A"/>
    <w:rsid w:val="00EA4C04"/>
    <w:rsid w:val="00EA4EC9"/>
    <w:rsid w:val="00EA568E"/>
    <w:rsid w:val="00EA5E0F"/>
    <w:rsid w:val="00EA67AC"/>
    <w:rsid w:val="00EA6FE4"/>
    <w:rsid w:val="00EA75AF"/>
    <w:rsid w:val="00EA798D"/>
    <w:rsid w:val="00EA7D36"/>
    <w:rsid w:val="00EA7F4C"/>
    <w:rsid w:val="00EB0066"/>
    <w:rsid w:val="00EB15B1"/>
    <w:rsid w:val="00EB1D1B"/>
    <w:rsid w:val="00EB1D47"/>
    <w:rsid w:val="00EB1DC7"/>
    <w:rsid w:val="00EB2146"/>
    <w:rsid w:val="00EB2317"/>
    <w:rsid w:val="00EB26C6"/>
    <w:rsid w:val="00EB279B"/>
    <w:rsid w:val="00EB2ABB"/>
    <w:rsid w:val="00EB2B18"/>
    <w:rsid w:val="00EB2E86"/>
    <w:rsid w:val="00EB3365"/>
    <w:rsid w:val="00EB40EB"/>
    <w:rsid w:val="00EB4A59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4EB7"/>
    <w:rsid w:val="00EC5F2F"/>
    <w:rsid w:val="00EC651E"/>
    <w:rsid w:val="00EC65E5"/>
    <w:rsid w:val="00EC692E"/>
    <w:rsid w:val="00EC745E"/>
    <w:rsid w:val="00EC775C"/>
    <w:rsid w:val="00EC7EAF"/>
    <w:rsid w:val="00ED03A3"/>
    <w:rsid w:val="00ED0475"/>
    <w:rsid w:val="00ED1327"/>
    <w:rsid w:val="00ED27C3"/>
    <w:rsid w:val="00ED2AE2"/>
    <w:rsid w:val="00ED2C5A"/>
    <w:rsid w:val="00ED33AE"/>
    <w:rsid w:val="00ED3775"/>
    <w:rsid w:val="00ED3F35"/>
    <w:rsid w:val="00ED484D"/>
    <w:rsid w:val="00ED4A6D"/>
    <w:rsid w:val="00ED6D4A"/>
    <w:rsid w:val="00ED721A"/>
    <w:rsid w:val="00ED738C"/>
    <w:rsid w:val="00ED7918"/>
    <w:rsid w:val="00ED7ED6"/>
    <w:rsid w:val="00ED7F20"/>
    <w:rsid w:val="00ED7FD3"/>
    <w:rsid w:val="00EE0E5D"/>
    <w:rsid w:val="00EE11C2"/>
    <w:rsid w:val="00EE1DB4"/>
    <w:rsid w:val="00EE2A61"/>
    <w:rsid w:val="00EE306D"/>
    <w:rsid w:val="00EE3663"/>
    <w:rsid w:val="00EE41C4"/>
    <w:rsid w:val="00EE5018"/>
    <w:rsid w:val="00EE50B0"/>
    <w:rsid w:val="00EE539C"/>
    <w:rsid w:val="00EE5A27"/>
    <w:rsid w:val="00EE6E77"/>
    <w:rsid w:val="00EE76A9"/>
    <w:rsid w:val="00EE779F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3FF6"/>
    <w:rsid w:val="00EF54D1"/>
    <w:rsid w:val="00EF67BB"/>
    <w:rsid w:val="00EF72F9"/>
    <w:rsid w:val="00EF7882"/>
    <w:rsid w:val="00F0021E"/>
    <w:rsid w:val="00F0030E"/>
    <w:rsid w:val="00F00CD1"/>
    <w:rsid w:val="00F01E6B"/>
    <w:rsid w:val="00F01FE7"/>
    <w:rsid w:val="00F020FF"/>
    <w:rsid w:val="00F0241C"/>
    <w:rsid w:val="00F030A8"/>
    <w:rsid w:val="00F031EE"/>
    <w:rsid w:val="00F05759"/>
    <w:rsid w:val="00F05AE5"/>
    <w:rsid w:val="00F064EC"/>
    <w:rsid w:val="00F073A3"/>
    <w:rsid w:val="00F07F39"/>
    <w:rsid w:val="00F10439"/>
    <w:rsid w:val="00F10CB9"/>
    <w:rsid w:val="00F110CD"/>
    <w:rsid w:val="00F110D5"/>
    <w:rsid w:val="00F11250"/>
    <w:rsid w:val="00F12351"/>
    <w:rsid w:val="00F126C1"/>
    <w:rsid w:val="00F14A3E"/>
    <w:rsid w:val="00F15193"/>
    <w:rsid w:val="00F16708"/>
    <w:rsid w:val="00F16739"/>
    <w:rsid w:val="00F16DE2"/>
    <w:rsid w:val="00F2052B"/>
    <w:rsid w:val="00F22183"/>
    <w:rsid w:val="00F2260F"/>
    <w:rsid w:val="00F23E17"/>
    <w:rsid w:val="00F242AD"/>
    <w:rsid w:val="00F24564"/>
    <w:rsid w:val="00F247F2"/>
    <w:rsid w:val="00F2518F"/>
    <w:rsid w:val="00F252A8"/>
    <w:rsid w:val="00F255D9"/>
    <w:rsid w:val="00F256FE"/>
    <w:rsid w:val="00F25E85"/>
    <w:rsid w:val="00F265F7"/>
    <w:rsid w:val="00F2690A"/>
    <w:rsid w:val="00F26ED3"/>
    <w:rsid w:val="00F27939"/>
    <w:rsid w:val="00F27FA6"/>
    <w:rsid w:val="00F32B1C"/>
    <w:rsid w:val="00F33DC8"/>
    <w:rsid w:val="00F33F37"/>
    <w:rsid w:val="00F34444"/>
    <w:rsid w:val="00F344B3"/>
    <w:rsid w:val="00F34722"/>
    <w:rsid w:val="00F35149"/>
    <w:rsid w:val="00F360E7"/>
    <w:rsid w:val="00F36DFE"/>
    <w:rsid w:val="00F378F1"/>
    <w:rsid w:val="00F403A1"/>
    <w:rsid w:val="00F403DB"/>
    <w:rsid w:val="00F4065A"/>
    <w:rsid w:val="00F4068A"/>
    <w:rsid w:val="00F40AC5"/>
    <w:rsid w:val="00F41BE3"/>
    <w:rsid w:val="00F4275C"/>
    <w:rsid w:val="00F434B2"/>
    <w:rsid w:val="00F43C45"/>
    <w:rsid w:val="00F4401B"/>
    <w:rsid w:val="00F44773"/>
    <w:rsid w:val="00F45693"/>
    <w:rsid w:val="00F46B87"/>
    <w:rsid w:val="00F50A7A"/>
    <w:rsid w:val="00F520B4"/>
    <w:rsid w:val="00F52339"/>
    <w:rsid w:val="00F5250E"/>
    <w:rsid w:val="00F5277A"/>
    <w:rsid w:val="00F532E8"/>
    <w:rsid w:val="00F537FF"/>
    <w:rsid w:val="00F54E36"/>
    <w:rsid w:val="00F55304"/>
    <w:rsid w:val="00F55533"/>
    <w:rsid w:val="00F560FE"/>
    <w:rsid w:val="00F5628E"/>
    <w:rsid w:val="00F575FE"/>
    <w:rsid w:val="00F60CD6"/>
    <w:rsid w:val="00F6111C"/>
    <w:rsid w:val="00F6127D"/>
    <w:rsid w:val="00F614C0"/>
    <w:rsid w:val="00F61647"/>
    <w:rsid w:val="00F6237C"/>
    <w:rsid w:val="00F64279"/>
    <w:rsid w:val="00F647FE"/>
    <w:rsid w:val="00F64F88"/>
    <w:rsid w:val="00F657CF"/>
    <w:rsid w:val="00F65808"/>
    <w:rsid w:val="00F6587D"/>
    <w:rsid w:val="00F65A84"/>
    <w:rsid w:val="00F66A00"/>
    <w:rsid w:val="00F66CFB"/>
    <w:rsid w:val="00F70C73"/>
    <w:rsid w:val="00F713A3"/>
    <w:rsid w:val="00F71A8F"/>
    <w:rsid w:val="00F73476"/>
    <w:rsid w:val="00F75330"/>
    <w:rsid w:val="00F75597"/>
    <w:rsid w:val="00F75B66"/>
    <w:rsid w:val="00F76BD9"/>
    <w:rsid w:val="00F80318"/>
    <w:rsid w:val="00F803D0"/>
    <w:rsid w:val="00F80703"/>
    <w:rsid w:val="00F80948"/>
    <w:rsid w:val="00F81387"/>
    <w:rsid w:val="00F81748"/>
    <w:rsid w:val="00F8180F"/>
    <w:rsid w:val="00F82134"/>
    <w:rsid w:val="00F822E3"/>
    <w:rsid w:val="00F82866"/>
    <w:rsid w:val="00F841FB"/>
    <w:rsid w:val="00F84421"/>
    <w:rsid w:val="00F8449B"/>
    <w:rsid w:val="00F844BC"/>
    <w:rsid w:val="00F8466E"/>
    <w:rsid w:val="00F84B44"/>
    <w:rsid w:val="00F84F56"/>
    <w:rsid w:val="00F85691"/>
    <w:rsid w:val="00F86608"/>
    <w:rsid w:val="00F87032"/>
    <w:rsid w:val="00F87094"/>
    <w:rsid w:val="00F87AB3"/>
    <w:rsid w:val="00F90EB6"/>
    <w:rsid w:val="00F913DC"/>
    <w:rsid w:val="00F91DDA"/>
    <w:rsid w:val="00F9258B"/>
    <w:rsid w:val="00F92C95"/>
    <w:rsid w:val="00F9397A"/>
    <w:rsid w:val="00F93A37"/>
    <w:rsid w:val="00F93E55"/>
    <w:rsid w:val="00F94182"/>
    <w:rsid w:val="00F9431F"/>
    <w:rsid w:val="00F944D9"/>
    <w:rsid w:val="00F94590"/>
    <w:rsid w:val="00F94CEC"/>
    <w:rsid w:val="00F94DB3"/>
    <w:rsid w:val="00F95B47"/>
    <w:rsid w:val="00F96352"/>
    <w:rsid w:val="00F96500"/>
    <w:rsid w:val="00F97038"/>
    <w:rsid w:val="00F97E53"/>
    <w:rsid w:val="00F97EC2"/>
    <w:rsid w:val="00F97EF2"/>
    <w:rsid w:val="00FA0B86"/>
    <w:rsid w:val="00FA204A"/>
    <w:rsid w:val="00FA2C1F"/>
    <w:rsid w:val="00FA2C35"/>
    <w:rsid w:val="00FA31E7"/>
    <w:rsid w:val="00FA413A"/>
    <w:rsid w:val="00FA4144"/>
    <w:rsid w:val="00FA4859"/>
    <w:rsid w:val="00FA4DDF"/>
    <w:rsid w:val="00FA5C71"/>
    <w:rsid w:val="00FA645E"/>
    <w:rsid w:val="00FA6A01"/>
    <w:rsid w:val="00FA6E7F"/>
    <w:rsid w:val="00FA7114"/>
    <w:rsid w:val="00FB052D"/>
    <w:rsid w:val="00FB0CA5"/>
    <w:rsid w:val="00FB1E95"/>
    <w:rsid w:val="00FB22D7"/>
    <w:rsid w:val="00FB2379"/>
    <w:rsid w:val="00FB28EA"/>
    <w:rsid w:val="00FB2B91"/>
    <w:rsid w:val="00FB3CB7"/>
    <w:rsid w:val="00FB40B4"/>
    <w:rsid w:val="00FB4B8A"/>
    <w:rsid w:val="00FB5152"/>
    <w:rsid w:val="00FB5F8F"/>
    <w:rsid w:val="00FB654E"/>
    <w:rsid w:val="00FB680E"/>
    <w:rsid w:val="00FB6B73"/>
    <w:rsid w:val="00FB7A0B"/>
    <w:rsid w:val="00FC0065"/>
    <w:rsid w:val="00FC062F"/>
    <w:rsid w:val="00FC0754"/>
    <w:rsid w:val="00FC2E44"/>
    <w:rsid w:val="00FC3AEE"/>
    <w:rsid w:val="00FC4DC9"/>
    <w:rsid w:val="00FC554E"/>
    <w:rsid w:val="00FC5B06"/>
    <w:rsid w:val="00FC6238"/>
    <w:rsid w:val="00FC7951"/>
    <w:rsid w:val="00FC7EAE"/>
    <w:rsid w:val="00FD1A0C"/>
    <w:rsid w:val="00FD2083"/>
    <w:rsid w:val="00FD236B"/>
    <w:rsid w:val="00FD2785"/>
    <w:rsid w:val="00FD313B"/>
    <w:rsid w:val="00FD33FC"/>
    <w:rsid w:val="00FD3730"/>
    <w:rsid w:val="00FD378E"/>
    <w:rsid w:val="00FD3ADE"/>
    <w:rsid w:val="00FD3B08"/>
    <w:rsid w:val="00FD4806"/>
    <w:rsid w:val="00FD4BA4"/>
    <w:rsid w:val="00FD514E"/>
    <w:rsid w:val="00FD534E"/>
    <w:rsid w:val="00FD56C7"/>
    <w:rsid w:val="00FD5CBB"/>
    <w:rsid w:val="00FD6564"/>
    <w:rsid w:val="00FD6B74"/>
    <w:rsid w:val="00FD6FC7"/>
    <w:rsid w:val="00FD70AE"/>
    <w:rsid w:val="00FE002E"/>
    <w:rsid w:val="00FE1C83"/>
    <w:rsid w:val="00FE2398"/>
    <w:rsid w:val="00FE27E7"/>
    <w:rsid w:val="00FE30CB"/>
    <w:rsid w:val="00FE4DC8"/>
    <w:rsid w:val="00FE515A"/>
    <w:rsid w:val="00FE5421"/>
    <w:rsid w:val="00FE5624"/>
    <w:rsid w:val="00FE5D2C"/>
    <w:rsid w:val="00FE5EC6"/>
    <w:rsid w:val="00FE5FBF"/>
    <w:rsid w:val="00FE6C25"/>
    <w:rsid w:val="00FF033A"/>
    <w:rsid w:val="00FF07DF"/>
    <w:rsid w:val="00FF0964"/>
    <w:rsid w:val="00FF0F67"/>
    <w:rsid w:val="00FF12A0"/>
    <w:rsid w:val="00FF16F2"/>
    <w:rsid w:val="00FF1F9B"/>
    <w:rsid w:val="00FF2455"/>
    <w:rsid w:val="00FF2B42"/>
    <w:rsid w:val="00FF2D5B"/>
    <w:rsid w:val="00FF347F"/>
    <w:rsid w:val="00FF35F2"/>
    <w:rsid w:val="00FF3B7F"/>
    <w:rsid w:val="00FF470E"/>
    <w:rsid w:val="00FF4F92"/>
    <w:rsid w:val="00FF54EB"/>
    <w:rsid w:val="00FF5759"/>
    <w:rsid w:val="00FF5BE8"/>
    <w:rsid w:val="00FF6822"/>
    <w:rsid w:val="00FF6C40"/>
    <w:rsid w:val="00FF73D0"/>
    <w:rsid w:val="00FF7650"/>
    <w:rsid w:val="00FF775A"/>
    <w:rsid w:val="0164DC57"/>
    <w:rsid w:val="0176F4FE"/>
    <w:rsid w:val="0197FABF"/>
    <w:rsid w:val="01B7D754"/>
    <w:rsid w:val="02762267"/>
    <w:rsid w:val="02BDAA5F"/>
    <w:rsid w:val="02EF30B1"/>
    <w:rsid w:val="087D48EF"/>
    <w:rsid w:val="0AACAB31"/>
    <w:rsid w:val="0B0F0AB9"/>
    <w:rsid w:val="0B448CC4"/>
    <w:rsid w:val="0BB36309"/>
    <w:rsid w:val="0BC44152"/>
    <w:rsid w:val="0BF06D51"/>
    <w:rsid w:val="0CFA68ED"/>
    <w:rsid w:val="0D5B4053"/>
    <w:rsid w:val="0D63B947"/>
    <w:rsid w:val="0D8F5731"/>
    <w:rsid w:val="0E789109"/>
    <w:rsid w:val="0E801E9E"/>
    <w:rsid w:val="0F387D8F"/>
    <w:rsid w:val="101D725D"/>
    <w:rsid w:val="105A00B0"/>
    <w:rsid w:val="10E807B4"/>
    <w:rsid w:val="11F89D7E"/>
    <w:rsid w:val="120945A0"/>
    <w:rsid w:val="12681B5F"/>
    <w:rsid w:val="1280629D"/>
    <w:rsid w:val="12C00252"/>
    <w:rsid w:val="1396162A"/>
    <w:rsid w:val="1397A9D8"/>
    <w:rsid w:val="141204DA"/>
    <w:rsid w:val="14755948"/>
    <w:rsid w:val="147F6807"/>
    <w:rsid w:val="14975576"/>
    <w:rsid w:val="14FDE481"/>
    <w:rsid w:val="152AC7B9"/>
    <w:rsid w:val="1580BBC6"/>
    <w:rsid w:val="15D1A005"/>
    <w:rsid w:val="15E404E9"/>
    <w:rsid w:val="16512788"/>
    <w:rsid w:val="167E3C4B"/>
    <w:rsid w:val="16AC0373"/>
    <w:rsid w:val="175D5BAA"/>
    <w:rsid w:val="17AE4696"/>
    <w:rsid w:val="17D1E794"/>
    <w:rsid w:val="186A8432"/>
    <w:rsid w:val="1927FA99"/>
    <w:rsid w:val="1A219784"/>
    <w:rsid w:val="1A631087"/>
    <w:rsid w:val="1AAB591A"/>
    <w:rsid w:val="1AC93DA1"/>
    <w:rsid w:val="1B43C63A"/>
    <w:rsid w:val="1B8661E2"/>
    <w:rsid w:val="1B9EB8E7"/>
    <w:rsid w:val="1C83E50D"/>
    <w:rsid w:val="1D77E544"/>
    <w:rsid w:val="1DFA2379"/>
    <w:rsid w:val="1E14299E"/>
    <w:rsid w:val="1E1A0D1D"/>
    <w:rsid w:val="1E1E6E07"/>
    <w:rsid w:val="1E51D451"/>
    <w:rsid w:val="1F3602AB"/>
    <w:rsid w:val="1F6EFADF"/>
    <w:rsid w:val="1F805717"/>
    <w:rsid w:val="2040A8A1"/>
    <w:rsid w:val="2210C75E"/>
    <w:rsid w:val="2271DF7E"/>
    <w:rsid w:val="22DED438"/>
    <w:rsid w:val="237C2D1A"/>
    <w:rsid w:val="23ADE461"/>
    <w:rsid w:val="23BF7E95"/>
    <w:rsid w:val="24322167"/>
    <w:rsid w:val="24628505"/>
    <w:rsid w:val="2494526F"/>
    <w:rsid w:val="26C9741D"/>
    <w:rsid w:val="26CB88DD"/>
    <w:rsid w:val="26CEE307"/>
    <w:rsid w:val="272A67A9"/>
    <w:rsid w:val="274DFA5A"/>
    <w:rsid w:val="275ED865"/>
    <w:rsid w:val="289DB86A"/>
    <w:rsid w:val="28E32F2C"/>
    <w:rsid w:val="28E502A2"/>
    <w:rsid w:val="2B12035F"/>
    <w:rsid w:val="2B167BC1"/>
    <w:rsid w:val="2BE34557"/>
    <w:rsid w:val="2C28A25F"/>
    <w:rsid w:val="2C64D938"/>
    <w:rsid w:val="2CBA1573"/>
    <w:rsid w:val="2CF19BBF"/>
    <w:rsid w:val="2D076C1B"/>
    <w:rsid w:val="2DC3E864"/>
    <w:rsid w:val="2EFEEBC2"/>
    <w:rsid w:val="2FCF263F"/>
    <w:rsid w:val="301492D2"/>
    <w:rsid w:val="301C9F88"/>
    <w:rsid w:val="302378B5"/>
    <w:rsid w:val="30E7AEF9"/>
    <w:rsid w:val="3255A8A2"/>
    <w:rsid w:val="3286D367"/>
    <w:rsid w:val="32975CEE"/>
    <w:rsid w:val="32D8B63D"/>
    <w:rsid w:val="330B06A1"/>
    <w:rsid w:val="33752084"/>
    <w:rsid w:val="33C3FC64"/>
    <w:rsid w:val="3427BBF0"/>
    <w:rsid w:val="3472F759"/>
    <w:rsid w:val="34FC7635"/>
    <w:rsid w:val="3802E460"/>
    <w:rsid w:val="384FBE36"/>
    <w:rsid w:val="38E9CF6F"/>
    <w:rsid w:val="38F95B07"/>
    <w:rsid w:val="397758A9"/>
    <w:rsid w:val="39792662"/>
    <w:rsid w:val="39B2B41B"/>
    <w:rsid w:val="39BD7F38"/>
    <w:rsid w:val="39E8A68C"/>
    <w:rsid w:val="3A34E731"/>
    <w:rsid w:val="3A3DFE09"/>
    <w:rsid w:val="3B35C254"/>
    <w:rsid w:val="3BAF00AE"/>
    <w:rsid w:val="3BC976EC"/>
    <w:rsid w:val="3C5B350F"/>
    <w:rsid w:val="3C659FA6"/>
    <w:rsid w:val="3C797C3C"/>
    <w:rsid w:val="3CC98F2C"/>
    <w:rsid w:val="3CD8864F"/>
    <w:rsid w:val="3CE3ECA6"/>
    <w:rsid w:val="3D5C551B"/>
    <w:rsid w:val="3DCD3488"/>
    <w:rsid w:val="3E61DC49"/>
    <w:rsid w:val="3EB6F656"/>
    <w:rsid w:val="3EBE7A80"/>
    <w:rsid w:val="3EF6BBC0"/>
    <w:rsid w:val="3FEF2732"/>
    <w:rsid w:val="3FFDB84E"/>
    <w:rsid w:val="402949E0"/>
    <w:rsid w:val="40466487"/>
    <w:rsid w:val="40C34477"/>
    <w:rsid w:val="414451EF"/>
    <w:rsid w:val="423A3975"/>
    <w:rsid w:val="4273F05A"/>
    <w:rsid w:val="43B76F9B"/>
    <w:rsid w:val="45669DA7"/>
    <w:rsid w:val="46C9EA2E"/>
    <w:rsid w:val="47206198"/>
    <w:rsid w:val="474954A5"/>
    <w:rsid w:val="4755C166"/>
    <w:rsid w:val="47F4CDD0"/>
    <w:rsid w:val="48CE07E4"/>
    <w:rsid w:val="495962C6"/>
    <w:rsid w:val="49BB4B8C"/>
    <w:rsid w:val="4A654906"/>
    <w:rsid w:val="4B05707F"/>
    <w:rsid w:val="4BA26FE5"/>
    <w:rsid w:val="4BD4D8A3"/>
    <w:rsid w:val="4BFE566F"/>
    <w:rsid w:val="4DB62DC3"/>
    <w:rsid w:val="4DDC86CE"/>
    <w:rsid w:val="4E89C8AD"/>
    <w:rsid w:val="4E8F53C5"/>
    <w:rsid w:val="4EAE3110"/>
    <w:rsid w:val="4FBF149A"/>
    <w:rsid w:val="4FD3C5EF"/>
    <w:rsid w:val="5143BC5F"/>
    <w:rsid w:val="5153C498"/>
    <w:rsid w:val="528E1A8E"/>
    <w:rsid w:val="52E81718"/>
    <w:rsid w:val="54087537"/>
    <w:rsid w:val="54B991CC"/>
    <w:rsid w:val="54DA6819"/>
    <w:rsid w:val="551C5456"/>
    <w:rsid w:val="5536A940"/>
    <w:rsid w:val="5539EA5B"/>
    <w:rsid w:val="55C8E1A1"/>
    <w:rsid w:val="563EDFA2"/>
    <w:rsid w:val="5680D83C"/>
    <w:rsid w:val="571C54D1"/>
    <w:rsid w:val="573859D9"/>
    <w:rsid w:val="5742B9DD"/>
    <w:rsid w:val="5776E08F"/>
    <w:rsid w:val="57F6ECE1"/>
    <w:rsid w:val="58717E7D"/>
    <w:rsid w:val="5894F383"/>
    <w:rsid w:val="58A2EE4A"/>
    <w:rsid w:val="59241A91"/>
    <w:rsid w:val="59D20327"/>
    <w:rsid w:val="5A5F75EF"/>
    <w:rsid w:val="5AA5353D"/>
    <w:rsid w:val="5AE5A200"/>
    <w:rsid w:val="5B9773FF"/>
    <w:rsid w:val="5BC30C1B"/>
    <w:rsid w:val="5CAA5463"/>
    <w:rsid w:val="5CEA4D2C"/>
    <w:rsid w:val="5D0AE55E"/>
    <w:rsid w:val="5DE1CFF7"/>
    <w:rsid w:val="5E272886"/>
    <w:rsid w:val="5E5BC520"/>
    <w:rsid w:val="5EA5744A"/>
    <w:rsid w:val="5F57FE51"/>
    <w:rsid w:val="5F5D14BD"/>
    <w:rsid w:val="5FB0CAE1"/>
    <w:rsid w:val="6006C0E6"/>
    <w:rsid w:val="621808BD"/>
    <w:rsid w:val="628D1000"/>
    <w:rsid w:val="62CF4EC2"/>
    <w:rsid w:val="642E8C71"/>
    <w:rsid w:val="645CD20B"/>
    <w:rsid w:val="6480FD16"/>
    <w:rsid w:val="650E325C"/>
    <w:rsid w:val="65187B31"/>
    <w:rsid w:val="653A4E75"/>
    <w:rsid w:val="656B781E"/>
    <w:rsid w:val="65AAE6DB"/>
    <w:rsid w:val="66A0A70E"/>
    <w:rsid w:val="679DDFD4"/>
    <w:rsid w:val="687E8E6A"/>
    <w:rsid w:val="6886E03F"/>
    <w:rsid w:val="68DC424B"/>
    <w:rsid w:val="69D0B740"/>
    <w:rsid w:val="6ADCB3CC"/>
    <w:rsid w:val="6B49D8C9"/>
    <w:rsid w:val="6B5D557C"/>
    <w:rsid w:val="6BF87AED"/>
    <w:rsid w:val="6C3011C4"/>
    <w:rsid w:val="6C4E7D67"/>
    <w:rsid w:val="6C70F465"/>
    <w:rsid w:val="6CA9AB5E"/>
    <w:rsid w:val="6E091172"/>
    <w:rsid w:val="6EF5BA96"/>
    <w:rsid w:val="6F112571"/>
    <w:rsid w:val="6F255352"/>
    <w:rsid w:val="6FCF5618"/>
    <w:rsid w:val="6FD498C4"/>
    <w:rsid w:val="700233AB"/>
    <w:rsid w:val="70372564"/>
    <w:rsid w:val="703DDF6F"/>
    <w:rsid w:val="70527C1A"/>
    <w:rsid w:val="7052B3AD"/>
    <w:rsid w:val="71334A38"/>
    <w:rsid w:val="713C8685"/>
    <w:rsid w:val="7212216F"/>
    <w:rsid w:val="7226B6C8"/>
    <w:rsid w:val="732B387F"/>
    <w:rsid w:val="73443C4F"/>
    <w:rsid w:val="737C7689"/>
    <w:rsid w:val="741F14EA"/>
    <w:rsid w:val="743DA308"/>
    <w:rsid w:val="745F16C9"/>
    <w:rsid w:val="7556DC40"/>
    <w:rsid w:val="75D9CEBD"/>
    <w:rsid w:val="76AA90E9"/>
    <w:rsid w:val="7771C97C"/>
    <w:rsid w:val="77B326AC"/>
    <w:rsid w:val="77C07B67"/>
    <w:rsid w:val="7861D8D0"/>
    <w:rsid w:val="78C38DD8"/>
    <w:rsid w:val="7A2180A0"/>
    <w:rsid w:val="7C9910A3"/>
    <w:rsid w:val="7D4B9765"/>
    <w:rsid w:val="7D6450B3"/>
    <w:rsid w:val="7E8E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5CCFA21C-FA4D-492B-8475-F3B7EF7C1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20A2"/>
    <w:pPr>
      <w:spacing w:after="180" w:line="256" w:lineRule="auto"/>
      <w:jc w:val="both"/>
    </w:pPr>
    <w:rPr>
      <w:rFonts w:ascii="Times New Roman" w:eastAsia="MS Mincho" w:hAnsi="Times New Roman"/>
      <w:lang w:val="en-GB" w:eastAsia="ja-JP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SimSun"/>
      <w:lang w:eastAsia="en-US"/>
    </w:r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overflowPunct w:val="0"/>
      <w:autoSpaceDE w:val="0"/>
      <w:autoSpaceDN w:val="0"/>
      <w:adjustRightInd w:val="0"/>
      <w:spacing w:line="240" w:lineRule="auto"/>
      <w:ind w:left="568" w:hanging="284"/>
      <w:jc w:val="left"/>
      <w:textAlignment w:val="baseline"/>
    </w:pPr>
    <w:rPr>
      <w:rFonts w:eastAsia="SimSun"/>
      <w:lang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jc w:val="left"/>
      <w:textAlignment w:val="baseline"/>
    </w:pPr>
    <w:rPr>
      <w:rFonts w:eastAsia="SimSun"/>
      <w:sz w:val="16"/>
      <w:lang w:eastAsia="en-US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SimSun" w:hAnsi="Arial"/>
      <w:sz w:val="18"/>
      <w:lang w:eastAsia="en-US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eastAsia="SimSun" w:hAnsi="Arial"/>
      <w:b/>
      <w:lang w:eastAsia="en-US"/>
    </w:rPr>
  </w:style>
  <w:style w:type="paragraph" w:customStyle="1" w:styleId="NO">
    <w:name w:val="NO"/>
    <w:basedOn w:val="Normal"/>
    <w:rsid w:val="005831DD"/>
    <w:pPr>
      <w:keepLines/>
      <w:overflowPunct w:val="0"/>
      <w:autoSpaceDE w:val="0"/>
      <w:autoSpaceDN w:val="0"/>
      <w:adjustRightInd w:val="0"/>
      <w:spacing w:line="240" w:lineRule="auto"/>
      <w:ind w:left="1135" w:hanging="851"/>
      <w:jc w:val="left"/>
      <w:textAlignment w:val="baseline"/>
    </w:pPr>
    <w:rPr>
      <w:rFonts w:eastAsia="SimSun"/>
      <w:lang w:eastAsia="en-US"/>
    </w:r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overflowPunct w:val="0"/>
      <w:autoSpaceDE w:val="0"/>
      <w:autoSpaceDN w:val="0"/>
      <w:adjustRightInd w:val="0"/>
      <w:spacing w:line="240" w:lineRule="auto"/>
      <w:ind w:left="1702" w:hanging="1418"/>
      <w:jc w:val="left"/>
      <w:textAlignment w:val="baseline"/>
    </w:pPr>
    <w:rPr>
      <w:rFonts w:eastAsia="SimSun"/>
      <w:lang w:eastAsia="en-US"/>
    </w:rPr>
  </w:style>
  <w:style w:type="paragraph" w:customStyle="1" w:styleId="FP">
    <w:name w:val="FP"/>
    <w:basedOn w:val="Normal"/>
    <w:rsid w:val="005831DD"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SimSun"/>
      <w:lang w:eastAsia="en-US"/>
    </w:r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SimSun"/>
      <w:noProof/>
      <w:lang w:eastAsia="en-US"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831DD"/>
    <w:pPr>
      <w:spacing w:line="240" w:lineRule="auto"/>
      <w:jc w:val="left"/>
    </w:pPr>
    <w:rPr>
      <w:lang w:eastAsia="en-US"/>
    </w:rPr>
  </w:style>
  <w:style w:type="paragraph" w:styleId="BodyText2">
    <w:name w:val="Body Text 2"/>
    <w:basedOn w:val="Normal"/>
    <w:rsid w:val="005831DD"/>
    <w:pPr>
      <w:spacing w:line="240" w:lineRule="auto"/>
      <w:jc w:val="left"/>
    </w:pPr>
    <w:rPr>
      <w:color w:val="FFFF00"/>
    </w:rPr>
  </w:style>
  <w:style w:type="paragraph" w:customStyle="1" w:styleId="00BodyText">
    <w:name w:val="00 BodyText"/>
    <w:basedOn w:val="Normal"/>
    <w:rsid w:val="005831DD"/>
    <w:pPr>
      <w:spacing w:after="220" w:line="240" w:lineRule="auto"/>
      <w:jc w:val="left"/>
    </w:pPr>
    <w:rPr>
      <w:rFonts w:ascii="Arial" w:eastAsia="SimSun" w:hAnsi="Arial"/>
      <w:sz w:val="22"/>
      <w:lang w:val="en-US" w:eastAsia="en-US"/>
    </w:rPr>
  </w:style>
  <w:style w:type="paragraph" w:customStyle="1" w:styleId="11BodyText">
    <w:name w:val="11 BodyText"/>
    <w:basedOn w:val="Normal"/>
    <w:rsid w:val="005831DD"/>
    <w:pPr>
      <w:spacing w:after="220" w:line="240" w:lineRule="auto"/>
      <w:ind w:left="1298"/>
      <w:jc w:val="left"/>
    </w:pPr>
    <w:rPr>
      <w:rFonts w:ascii="Arial" w:eastAsia="SimSun" w:hAnsi="Arial"/>
      <w:sz w:val="22"/>
      <w:lang w:val="en-US" w:eastAsia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ahoma" w:eastAsia="SimSun" w:hAnsi="Tahoma" w:cs="Tahoma"/>
      <w:lang w:eastAsia="en-US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ahoma" w:eastAsia="SimSun" w:hAnsi="Tahoma" w:cs="Tahoma"/>
      <w:sz w:val="16"/>
      <w:szCs w:val="16"/>
      <w:lang w:eastAsia="en-US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overflowPunct w:val="0"/>
      <w:autoSpaceDE w:val="0"/>
      <w:autoSpaceDN w:val="0"/>
      <w:adjustRightInd w:val="0"/>
      <w:spacing w:before="120" w:after="120" w:line="240" w:lineRule="auto"/>
      <w:jc w:val="left"/>
      <w:textAlignment w:val="baseline"/>
    </w:pPr>
    <w:rPr>
      <w:rFonts w:eastAsia="SimSun"/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spacing w:after="0" w:line="240" w:lineRule="auto"/>
      <w:ind w:left="1622" w:hanging="363"/>
      <w:jc w:val="left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7651CA"/>
    <w:pPr>
      <w:spacing w:after="0" w:line="240" w:lineRule="auto"/>
      <w:ind w:left="720"/>
      <w:contextualSpacing/>
      <w:jc w:val="left"/>
    </w:pPr>
    <w:rPr>
      <w:rFonts w:eastAsia="SimSun"/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 w:line="240" w:lineRule="auto"/>
      <w:jc w:val="left"/>
    </w:pPr>
    <w:rPr>
      <w:rFonts w:eastAsia="Calibri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C72E18"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eastAsia="SimSun"/>
      <w:lang w:eastAsia="en-US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 w:line="240" w:lineRule="auto"/>
      <w:jc w:val="left"/>
    </w:pPr>
    <w:rPr>
      <w:rFonts w:eastAsia="SimSun"/>
      <w:sz w:val="24"/>
      <w:szCs w:val="24"/>
      <w:lang w:val="en-US" w:eastAsia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spacing w:after="0" w:line="240" w:lineRule="auto"/>
    </w:pPr>
    <w:rPr>
      <w:lang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spacing w:after="0" w:line="240" w:lineRule="auto"/>
      <w:jc w:val="left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99307C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styleId="Emphasis">
    <w:name w:val="Emphasis"/>
    <w:basedOn w:val="DefaultParagraphFont"/>
    <w:uiPriority w:val="20"/>
    <w:qFormat/>
    <w:rsid w:val="003B57FC"/>
    <w:rPr>
      <w:i/>
      <w:iCs/>
    </w:rPr>
  </w:style>
  <w:style w:type="paragraph" w:customStyle="1" w:styleId="StyleHeading1H1h1appheading1l1MemoHeading1h11h12h13h">
    <w:name w:val="Style Heading 1H1h1app heading 1l1Memo Heading 1h11h12h13h..."/>
    <w:basedOn w:val="Heading1"/>
    <w:qFormat/>
    <w:rsid w:val="003C48FF"/>
    <w:pPr>
      <w:keepLines w:val="0"/>
      <w:numPr>
        <w:numId w:val="45"/>
      </w:numPr>
      <w:pBdr>
        <w:top w:val="none" w:sz="0" w:space="0" w:color="auto"/>
      </w:pBdr>
      <w:tabs>
        <w:tab w:val="left" w:pos="432"/>
      </w:tabs>
      <w:overflowPunct/>
      <w:autoSpaceDE/>
      <w:autoSpaceDN/>
      <w:adjustRightInd/>
      <w:spacing w:after="60" w:line="259" w:lineRule="auto"/>
      <w:jc w:val="both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character" w:customStyle="1" w:styleId="0MaintextChar">
    <w:name w:val="0 Main text Char"/>
    <w:link w:val="0Maintext"/>
    <w:qFormat/>
    <w:locked/>
    <w:rsid w:val="00304280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304280"/>
    <w:pPr>
      <w:spacing w:after="0" w:line="240" w:lineRule="auto"/>
    </w:pPr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03164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4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90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92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331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34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5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168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15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334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4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32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54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3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603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76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22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51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22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929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4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73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803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76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07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1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579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879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5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7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93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0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6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494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85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885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8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9272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2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968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5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09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94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9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1_RL1/TSGR1_110/Inbox/drafts/9.5(FS_NR_pos_enh2)/9.5.2.2/Summary%20%233/R1-220xxxx%20FL%20Summary%20%233%20Carrier%20Phase%20Measurements_v004_NOK_FL.docx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5AIRPNAIUNRU-1830940522-16614</_dlc_DocId>
    <_dlc_DocIdUrl xmlns="71c5aaf6-e6ce-465b-b873-5148d2a4c105">
      <Url>https://nokia.sharepoint.com/sites/c5g/5gradio/_layouts/15/DocIdRedir.aspx?ID=5AIRPNAIUNRU-1830940522-16614</Url>
      <Description>5AIRPNAIUNRU-1830940522-16614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66FEA1-1A11-43DA-B96F-0EFE4E1262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7</TotalTime>
  <Pages>4</Pages>
  <Words>1543</Words>
  <Characters>8404</Characters>
  <Application>Microsoft Office Word</Application>
  <DocSecurity>0</DocSecurity>
  <Lines>382</Lines>
  <Paragraphs>284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9663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IITK,CEWiT</dc:creator>
  <cp:keywords/>
  <dc:description/>
  <cp:lastModifiedBy>Jyotirmay Saini</cp:lastModifiedBy>
  <cp:revision>6</cp:revision>
  <cp:lastPrinted>2016-06-20T22:05:00Z</cp:lastPrinted>
  <dcterms:created xsi:type="dcterms:W3CDTF">2022-09-30T08:32:00Z</dcterms:created>
  <dcterms:modified xsi:type="dcterms:W3CDTF">2022-09-30T10:30:00Z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95d83762-5b63-4ad5-ad40-7140e8148f55</vt:lpwstr>
  </property>
  <property fmtid="{D5CDD505-2E9C-101B-9397-08002B2CF9AE}" pid="9" name="GrammarlyDocumentId">
    <vt:lpwstr>3c09def891ea607eb28cc155c1bafb27183f38e99b9b230a696809cfd884e030</vt:lpwstr>
  </property>
</Properties>
</file>